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90922D" w14:textId="3A8AD291" w:rsidR="00BC3B63" w:rsidRDefault="00A05D44" w:rsidP="00E937F0">
      <w:pPr>
        <w:jc w:val="center"/>
        <w:rPr>
          <w:rFonts w:cs="Times New Roman"/>
          <w:b/>
          <w:bCs/>
          <w:szCs w:val="24"/>
        </w:rPr>
      </w:pPr>
      <w:r w:rsidRPr="00CE3963">
        <w:rPr>
          <w:rFonts w:cs="Times New Roman"/>
          <w:b/>
          <w:bCs/>
          <w:szCs w:val="24"/>
        </w:rPr>
        <w:t xml:space="preserve">İSTANBUL ESENYURT ÜNİVERSİTESİ </w:t>
      </w:r>
      <w:r w:rsidR="00CE3963" w:rsidRPr="00CE3963">
        <w:rPr>
          <w:rFonts w:cs="Times New Roman"/>
          <w:b/>
          <w:bCs/>
          <w:szCs w:val="24"/>
        </w:rPr>
        <w:t>LİSANSÜSTÜ EĞİTİM</w:t>
      </w:r>
      <w:r w:rsidRPr="00CE3963">
        <w:rPr>
          <w:rFonts w:cs="Times New Roman"/>
          <w:b/>
          <w:bCs/>
          <w:szCs w:val="24"/>
        </w:rPr>
        <w:t xml:space="preserve"> ENSTİTÜSÜ TEZ YAZIM KILAVUZU</w:t>
      </w:r>
    </w:p>
    <w:p w14:paraId="100D68AA" w14:textId="09626652" w:rsidR="00521B1F" w:rsidRPr="00521B1F" w:rsidRDefault="001A33E1">
      <w:pPr>
        <w:pStyle w:val="Balk1"/>
        <w:numPr>
          <w:ilvl w:val="0"/>
          <w:numId w:val="2"/>
        </w:numPr>
      </w:pPr>
      <w:r w:rsidRPr="001A33E1">
        <w:t>Amaç</w:t>
      </w:r>
    </w:p>
    <w:p w14:paraId="3B693759" w14:textId="6013A1D7" w:rsidR="00CE3963" w:rsidRDefault="00D06316" w:rsidP="007372A7">
      <w:r w:rsidRPr="001A33E1">
        <w:t xml:space="preserve">Bu </w:t>
      </w:r>
      <w:r w:rsidR="00EF42D2" w:rsidRPr="001A33E1">
        <w:t>k</w:t>
      </w:r>
      <w:r w:rsidRPr="001A33E1">
        <w:t>ılavuz, İstanbul Esenyurt Üniversitesi Lisansüstü Eğitim Enstitüsü (LEE) bünyesinde yürütülen yüksek lisans ve doktora düzeyindeki proje ve tez çalışmalarında, öğrencilerin uyması gereken ilke ve kuralları belirlemek amacıyla hazırlanmıştır. Kılavuz, söz konusu akademik çalışmaların hem biçimsel (şekil) hem de içeriksel niteliklerine ilişkin standartları ortaya koymaktadır. Öğrenciler</w:t>
      </w:r>
      <w:r w:rsidR="00DE6A6D">
        <w:t>imiz</w:t>
      </w:r>
      <w:r w:rsidRPr="001A33E1">
        <w:t xml:space="preserve">, bu kılavuzda belirtilen esasların yanı sıra, süreçlerin işleyişine ilişkin olarak </w:t>
      </w:r>
      <w:r w:rsidRPr="001A33E1">
        <w:rPr>
          <w:b/>
          <w:bCs/>
        </w:rPr>
        <w:t>İstanbul Esenyurt Üniversitesi Lisansüstü Eğitim-Öğretim Yönetmeliği</w:t>
      </w:r>
      <w:r w:rsidRPr="001A33E1">
        <w:t>ni dikkatle incelemek</w:t>
      </w:r>
      <w:r w:rsidR="00554963">
        <w:t>le</w:t>
      </w:r>
      <w:r w:rsidRPr="001A33E1">
        <w:t xml:space="preserve"> ve tüm yükümlülüklerini eksiksiz bir biçimde yerine getirmekle yükümlüdür.</w:t>
      </w:r>
    </w:p>
    <w:p w14:paraId="5D36833F" w14:textId="786B9C8B" w:rsidR="008F61AF" w:rsidRPr="009324BA" w:rsidRDefault="00C53D99">
      <w:pPr>
        <w:pStyle w:val="Balk1"/>
        <w:numPr>
          <w:ilvl w:val="0"/>
          <w:numId w:val="2"/>
        </w:numPr>
        <w:rPr>
          <w:rFonts w:eastAsia="Times New Roman"/>
          <w:kern w:val="0"/>
          <w:lang w:eastAsia="tr-TR"/>
          <w14:ligatures w14:val="none"/>
        </w:rPr>
      </w:pPr>
      <w:r w:rsidRPr="009324BA">
        <w:t>Temel İlkeler</w:t>
      </w:r>
    </w:p>
    <w:p w14:paraId="5B813D22" w14:textId="5D110B31" w:rsidR="008F61AF" w:rsidRPr="008F61AF" w:rsidRDefault="001256A5" w:rsidP="0049230B">
      <w:pPr>
        <w:rPr>
          <w:b/>
          <w:lang w:eastAsia="tr-TR"/>
        </w:rPr>
      </w:pPr>
      <w:r>
        <w:rPr>
          <w:lang w:eastAsia="tr-TR"/>
        </w:rPr>
        <w:t>Tez</w:t>
      </w:r>
      <w:r w:rsidR="007A3868">
        <w:rPr>
          <w:lang w:eastAsia="tr-TR"/>
        </w:rPr>
        <w:t xml:space="preserve"> ve proje</w:t>
      </w:r>
      <w:r>
        <w:rPr>
          <w:lang w:eastAsia="tr-TR"/>
        </w:rPr>
        <w:t xml:space="preserve"> yazım sürecinde</w:t>
      </w:r>
      <w:r w:rsidR="004F7E5E">
        <w:rPr>
          <w:lang w:eastAsia="tr-TR"/>
        </w:rPr>
        <w:t xml:space="preserve"> a</w:t>
      </w:r>
      <w:r w:rsidR="008F61AF" w:rsidRPr="008F61AF">
        <w:rPr>
          <w:lang w:eastAsia="tr-TR"/>
        </w:rPr>
        <w:t xml:space="preserve">kademik </w:t>
      </w:r>
      <w:r w:rsidR="004F7E5E">
        <w:rPr>
          <w:lang w:eastAsia="tr-TR"/>
        </w:rPr>
        <w:t>e</w:t>
      </w:r>
      <w:r w:rsidR="008F61AF" w:rsidRPr="008F61AF">
        <w:rPr>
          <w:lang w:eastAsia="tr-TR"/>
        </w:rPr>
        <w:t xml:space="preserve">tik kurallara bağlı kalınmalıdır. Öğrenci projesini ya da tezini kendisi hazırlamalıdır. Kaynak gösterme ve alıntı yapma kurallarına kesinlikle uyulmalıdır. </w:t>
      </w:r>
    </w:p>
    <w:p w14:paraId="11A96642" w14:textId="0C940A1D" w:rsidR="009B1C75" w:rsidRDefault="008F61AF" w:rsidP="005645E2">
      <w:pPr>
        <w:rPr>
          <w:b/>
          <w:lang w:eastAsia="tr-TR"/>
        </w:rPr>
      </w:pPr>
      <w:r w:rsidRPr="008F61AF">
        <w:rPr>
          <w:lang w:eastAsia="tr-TR"/>
        </w:rPr>
        <w:t xml:space="preserve">Tüm proje ve tezler </w:t>
      </w:r>
      <w:r w:rsidR="004F31BF">
        <w:rPr>
          <w:lang w:eastAsia="tr-TR"/>
        </w:rPr>
        <w:t>benzerlik</w:t>
      </w:r>
      <w:r w:rsidRPr="008F61AF">
        <w:rPr>
          <w:lang w:eastAsia="tr-TR"/>
        </w:rPr>
        <w:t xml:space="preserve"> taramasından geçiril</w:t>
      </w:r>
      <w:r w:rsidR="00BC03A6">
        <w:rPr>
          <w:lang w:eastAsia="tr-TR"/>
        </w:rPr>
        <w:t>meli</w:t>
      </w:r>
      <w:r w:rsidRPr="008F61AF">
        <w:rPr>
          <w:lang w:eastAsia="tr-TR"/>
        </w:rPr>
        <w:t xml:space="preserve"> ve </w:t>
      </w:r>
      <w:r w:rsidR="00BC03A6">
        <w:rPr>
          <w:lang w:eastAsia="tr-TR"/>
        </w:rPr>
        <w:t xml:space="preserve">söz konusu </w:t>
      </w:r>
      <w:r w:rsidR="004F31BF">
        <w:rPr>
          <w:lang w:eastAsia="tr-TR"/>
        </w:rPr>
        <w:t xml:space="preserve">benzerlik oranı yüzde 20’yi geçmemelidir. </w:t>
      </w:r>
      <w:r w:rsidR="00D06E2A">
        <w:rPr>
          <w:lang w:eastAsia="tr-TR"/>
        </w:rPr>
        <w:t xml:space="preserve">Yüzde 20’yi geçen çalışmalar </w:t>
      </w:r>
      <w:r w:rsidRPr="00D06E2A">
        <w:rPr>
          <w:lang w:eastAsia="tr-TR"/>
        </w:rPr>
        <w:t>kabul edilmeyecektir.</w:t>
      </w:r>
    </w:p>
    <w:p w14:paraId="6373B107" w14:textId="6061593D" w:rsidR="008F61AF" w:rsidRPr="008F61AF" w:rsidRDefault="008F61AF" w:rsidP="005645E2">
      <w:pPr>
        <w:rPr>
          <w:b/>
          <w:lang w:eastAsia="tr-TR"/>
        </w:rPr>
      </w:pPr>
      <w:r w:rsidRPr="008F61AF">
        <w:rPr>
          <w:lang w:eastAsia="tr-TR"/>
        </w:rPr>
        <w:t>Toplanan veriler hiçbir nedenle düzeltilmemeli ve değiştirilmemelidir.</w:t>
      </w:r>
    </w:p>
    <w:p w14:paraId="685B3BFF" w14:textId="1E344E89" w:rsidR="008F61AF" w:rsidRPr="008F61AF" w:rsidRDefault="008F61AF" w:rsidP="0049230B">
      <w:pPr>
        <w:rPr>
          <w:lang w:eastAsia="tr-TR"/>
        </w:rPr>
      </w:pPr>
      <w:r w:rsidRPr="008F61AF">
        <w:rPr>
          <w:lang w:eastAsia="tr-TR"/>
        </w:rPr>
        <w:t>Proje ya da tez hangi düzeyde olursa olsun okuruna yargıda bulunma ve yorum yapma</w:t>
      </w:r>
      <w:r w:rsidR="00A8370B">
        <w:rPr>
          <w:lang w:eastAsia="tr-TR"/>
        </w:rPr>
        <w:t xml:space="preserve"> </w:t>
      </w:r>
      <w:r w:rsidRPr="008F61AF">
        <w:rPr>
          <w:lang w:eastAsia="tr-TR"/>
        </w:rPr>
        <w:t>olanağı verecek nesnellikte yazılmalı, yazarın görüş ve yorumları şüpheye yer bırakmayacak netlikte çalışmanın bütünü içinde anlaşılır olmalıdır</w:t>
      </w:r>
      <w:r w:rsidR="00A578F7">
        <w:rPr>
          <w:lang w:eastAsia="tr-TR"/>
        </w:rPr>
        <w:t>.</w:t>
      </w:r>
    </w:p>
    <w:p w14:paraId="0F199967" w14:textId="77777777" w:rsidR="008F61AF" w:rsidRPr="008F61AF" w:rsidRDefault="008F61AF" w:rsidP="0049230B">
      <w:pPr>
        <w:rPr>
          <w:lang w:eastAsia="tr-TR"/>
        </w:rPr>
      </w:pPr>
      <w:r w:rsidRPr="008F61AF">
        <w:rPr>
          <w:lang w:eastAsia="tr-TR"/>
        </w:rPr>
        <w:t xml:space="preserve">Gereksiz bilgilere yer vererek çalışmanın hacmini arttırmaya ya da bütünlüğünü bozacak ölçüde eksiltmeye gitmekten kaçınılmalıdır. </w:t>
      </w:r>
    </w:p>
    <w:p w14:paraId="21D909A0" w14:textId="10F10EAB" w:rsidR="00874E06" w:rsidRDefault="008F61AF" w:rsidP="0049230B">
      <w:pPr>
        <w:rPr>
          <w:lang w:eastAsia="tr-TR"/>
        </w:rPr>
      </w:pPr>
      <w:r w:rsidRPr="008F61AF">
        <w:rPr>
          <w:lang w:eastAsia="tr-TR"/>
        </w:rPr>
        <w:t>Bir proje ya da tezin en az kaç sayfa olması gerektiğine dair genel bir kural ya da kalıp yoktur; çalışmanın içeriği ne kadar gerektiriyorsa sayfa sayısı da o kadar ol</w:t>
      </w:r>
      <w:r w:rsidR="00835547">
        <w:rPr>
          <w:lang w:eastAsia="tr-TR"/>
        </w:rPr>
        <w:t>malıdır.</w:t>
      </w:r>
    </w:p>
    <w:p w14:paraId="376D52C5" w14:textId="09BE7C29" w:rsidR="006B1066" w:rsidRPr="006B1066" w:rsidRDefault="006B1066" w:rsidP="0049230B">
      <w:pPr>
        <w:rPr>
          <w:lang w:eastAsia="tr-TR"/>
        </w:rPr>
      </w:pPr>
      <w:r w:rsidRPr="006B1066">
        <w:rPr>
          <w:lang w:eastAsia="tr-TR"/>
        </w:rPr>
        <w:t xml:space="preserve">Proje ya da </w:t>
      </w:r>
      <w:r w:rsidR="00867513">
        <w:rPr>
          <w:lang w:eastAsia="tr-TR"/>
        </w:rPr>
        <w:t>t</w:t>
      </w:r>
      <w:r w:rsidRPr="006B1066">
        <w:rPr>
          <w:lang w:eastAsia="tr-TR"/>
        </w:rPr>
        <w:t>ez yazımında Türkçenin düzgün ve doğru kullanılması son derece önemlidir. Bu konuda Türk Dil Kurumu (TDK)’nun Yazım Kılavuzu esas alınmalıdır.</w:t>
      </w:r>
    </w:p>
    <w:p w14:paraId="1B1BBB3E" w14:textId="77777777" w:rsidR="006B1066" w:rsidRDefault="006B1066" w:rsidP="00FC24EF">
      <w:pPr>
        <w:rPr>
          <w:lang w:eastAsia="tr-TR"/>
        </w:rPr>
      </w:pPr>
    </w:p>
    <w:p w14:paraId="4A25C3F1" w14:textId="5CF4CCCB" w:rsidR="003E3C8A" w:rsidRDefault="003E3C8A">
      <w:pPr>
        <w:pStyle w:val="Balk1"/>
        <w:numPr>
          <w:ilvl w:val="0"/>
          <w:numId w:val="2"/>
        </w:numPr>
        <w:rPr>
          <w:lang w:eastAsia="tr-TR"/>
        </w:rPr>
      </w:pPr>
      <w:r>
        <w:rPr>
          <w:lang w:eastAsia="tr-TR"/>
        </w:rPr>
        <w:lastRenderedPageBreak/>
        <w:t>Temel Kavra</w:t>
      </w:r>
      <w:r w:rsidR="00CB16D8">
        <w:rPr>
          <w:lang w:eastAsia="tr-TR"/>
        </w:rPr>
        <w:t>mlar</w:t>
      </w:r>
    </w:p>
    <w:p w14:paraId="173FDD7E" w14:textId="1AE9C6F4" w:rsidR="00B62FF2" w:rsidRPr="00812141" w:rsidRDefault="00B62FF2">
      <w:pPr>
        <w:pStyle w:val="Balk2"/>
        <w:numPr>
          <w:ilvl w:val="1"/>
          <w:numId w:val="2"/>
        </w:numPr>
      </w:pPr>
      <w:bookmarkStart w:id="0" w:name="_Toc26042795"/>
      <w:bookmarkStart w:id="1" w:name="_Toc58793167"/>
      <w:r>
        <w:t>Proje/</w:t>
      </w:r>
      <w:r w:rsidRPr="00050D12">
        <w:t xml:space="preserve">Tez </w:t>
      </w:r>
      <w:r w:rsidRPr="00812141">
        <w:t>Danışmanı</w:t>
      </w:r>
      <w:bookmarkEnd w:id="0"/>
      <w:bookmarkEnd w:id="1"/>
    </w:p>
    <w:p w14:paraId="0820F734" w14:textId="141AB8D1" w:rsidR="00B62FF2" w:rsidRDefault="00B62FF2" w:rsidP="0049230B">
      <w:r>
        <w:t xml:space="preserve">Proje ya da </w:t>
      </w:r>
      <w:r w:rsidR="009F078F">
        <w:t>tez danışmanı</w:t>
      </w:r>
      <w:r>
        <w:t>, çalışmanın konu seçme aşamasından savunulmasına kadar olan tüm süreçte deneyimi</w:t>
      </w:r>
      <w:r w:rsidR="00D82E70">
        <w:t xml:space="preserve"> ve</w:t>
      </w:r>
      <w:r>
        <w:t xml:space="preserve"> bilgi düzeyi öğrenciyi yönlendiren ve akademik ilkeler bakımından denetleyen atanmış öğretim üyesidir.</w:t>
      </w:r>
    </w:p>
    <w:p w14:paraId="7F100AB6" w14:textId="6030ED0F" w:rsidR="00B62FF2" w:rsidRDefault="00B62FF2" w:rsidP="0049230B">
      <w:r>
        <w:t>Bunun belli bir ölçütü olmasa bile danışman öğrencisine, programını zamanında bitirmesini sağlayacak şekilde çalışmanın gerektirdiği ilgiyi göstermek ve zamanı</w:t>
      </w:r>
      <w:r w:rsidR="00812141">
        <w:t xml:space="preserve"> </w:t>
      </w:r>
      <w:r>
        <w:t>ayırmakla yükümlüdür.</w:t>
      </w:r>
    </w:p>
    <w:p w14:paraId="22019063" w14:textId="33104E74" w:rsidR="00E10244" w:rsidRPr="00AC06B7" w:rsidRDefault="008F5FEC" w:rsidP="0049230B">
      <w:pPr>
        <w:rPr>
          <w:color w:val="FF0000"/>
        </w:rPr>
      </w:pPr>
      <w:r w:rsidRPr="00F94055">
        <w:t>P</w:t>
      </w:r>
      <w:r w:rsidR="00E10244" w:rsidRPr="00F94055">
        <w:t xml:space="preserve">roje ve tezine yönelik </w:t>
      </w:r>
      <w:r w:rsidR="005848B3" w:rsidRPr="00F94055">
        <w:t xml:space="preserve">resmi süreç ve gereklilikleri </w:t>
      </w:r>
      <w:r w:rsidR="000F4366" w:rsidRPr="00F94055">
        <w:t xml:space="preserve">(tez/proje teslim tarihleri, formlar vb.) </w:t>
      </w:r>
      <w:r w:rsidRPr="00F94055">
        <w:t xml:space="preserve">öğrencinin </w:t>
      </w:r>
      <w:r w:rsidR="005848B3" w:rsidRPr="00F94055">
        <w:t>kendi</w:t>
      </w:r>
      <w:r w:rsidRPr="00F94055">
        <w:t>si takip etmek zorundadır.</w:t>
      </w:r>
      <w:r w:rsidR="000F4366" w:rsidRPr="00F94055">
        <w:t xml:space="preserve"> Danışman</w:t>
      </w:r>
      <w:r w:rsidR="0096774E" w:rsidRPr="00F94055">
        <w:t xml:space="preserve">ların asli görevi proje ve tezlerin </w:t>
      </w:r>
      <w:r w:rsidR="0045364C" w:rsidRPr="00F94055">
        <w:t>bilimsel kriterlere uygun yönetilmesini sağlamaktır.</w:t>
      </w:r>
    </w:p>
    <w:p w14:paraId="03D366A5" w14:textId="535742DB" w:rsidR="00B62FF2" w:rsidRPr="00AC06B7" w:rsidRDefault="00B62FF2">
      <w:pPr>
        <w:pStyle w:val="Balk2"/>
        <w:numPr>
          <w:ilvl w:val="1"/>
          <w:numId w:val="2"/>
        </w:numPr>
      </w:pPr>
      <w:bookmarkStart w:id="2" w:name="_Toc26042796"/>
      <w:bookmarkStart w:id="3" w:name="_Toc58793168"/>
      <w:r w:rsidRPr="000E073A">
        <w:t>Proje</w:t>
      </w:r>
      <w:bookmarkEnd w:id="2"/>
      <w:r>
        <w:t>/Tez Konusu Belirleme</w:t>
      </w:r>
      <w:bookmarkEnd w:id="3"/>
    </w:p>
    <w:p w14:paraId="3D2A16FE" w14:textId="6586DB33" w:rsidR="00B62FF2" w:rsidRDefault="00B62FF2" w:rsidP="0049230B">
      <w:r>
        <w:t xml:space="preserve">Proje ya da </w:t>
      </w:r>
      <w:r w:rsidR="005D7BB2">
        <w:t xml:space="preserve">tez danışmanı </w:t>
      </w:r>
      <w:r>
        <w:t>atandıktan sonra öğrenci atanmış danışmanı ile bir çalışma konusu belirle</w:t>
      </w:r>
      <w:r w:rsidR="00875971">
        <w:t>meli</w:t>
      </w:r>
      <w:r>
        <w:t xml:space="preserve"> ve bunu yazılı olarak Konu Belirleme Formu ile Enstitüye bildir</w:t>
      </w:r>
      <w:r w:rsidR="00875971">
        <w:t>melidir</w:t>
      </w:r>
      <w:r>
        <w:t>. Tez konusunu belirleyen öğrenci ayrıca YÖK Otomasyon Sistemine Konu girişi yapmak ve ayrıca ORCID numarası almak zorundadır. (bkz. Tez Veri Merkezi web sitesi, Tez Teslim Kılavuzu).  Proje öğrencilerinin böyle bir zorunluluğu yoktur.</w:t>
      </w:r>
    </w:p>
    <w:p w14:paraId="0A599775" w14:textId="1073614C" w:rsidR="00B62FF2" w:rsidRPr="00AC06B7" w:rsidRDefault="00B62FF2">
      <w:pPr>
        <w:pStyle w:val="Balk2"/>
        <w:numPr>
          <w:ilvl w:val="1"/>
          <w:numId w:val="2"/>
        </w:numPr>
        <w:rPr>
          <w:szCs w:val="22"/>
        </w:rPr>
      </w:pPr>
      <w:bookmarkStart w:id="4" w:name="_Toc58793169"/>
      <w:r w:rsidRPr="000E073A">
        <w:t>Yüksek Lisans Projesi</w:t>
      </w:r>
      <w:bookmarkEnd w:id="4"/>
    </w:p>
    <w:p w14:paraId="2B7FAE33" w14:textId="77777777" w:rsidR="006D20EA" w:rsidRDefault="00B62FF2" w:rsidP="009E557A">
      <w:r w:rsidRPr="000E073A">
        <w:t xml:space="preserve">Tezsiz </w:t>
      </w:r>
      <w:r w:rsidR="00E21758" w:rsidRPr="000E073A">
        <w:t xml:space="preserve">yüksek lisans programının </w:t>
      </w:r>
      <w:r w:rsidRPr="000E073A">
        <w:t>amacı, ilgili alanda öğrencinin kuramsal ve uygulamaya dönük bilgilerini geliştirmek</w:t>
      </w:r>
      <w:r w:rsidR="00652490">
        <w:t>,</w:t>
      </w:r>
      <w:r w:rsidRPr="000E073A">
        <w:t xml:space="preserve"> </w:t>
      </w:r>
      <w:r>
        <w:t>alanında</w:t>
      </w:r>
      <w:r w:rsidRPr="000E073A">
        <w:t xml:space="preserve"> derinlemesine bir bakış kazanmasını sağla</w:t>
      </w:r>
      <w:r>
        <w:t>mak</w:t>
      </w:r>
      <w:r w:rsidRPr="000E073A">
        <w:t xml:space="preserve"> </w:t>
      </w:r>
      <w:r w:rsidR="00652490">
        <w:t xml:space="preserve">ve </w:t>
      </w:r>
      <w:r w:rsidR="009005B4">
        <w:t>öğrenciye</w:t>
      </w:r>
      <w:r w:rsidRPr="000E073A">
        <w:t xml:space="preserve"> uygulamaya </w:t>
      </w:r>
      <w:r>
        <w:t>yönelik</w:t>
      </w:r>
      <w:r w:rsidRPr="000E073A">
        <w:t xml:space="preserve"> özgün çözümler ür</w:t>
      </w:r>
      <w:r>
        <w:t>etme becerisini kazandırmaktır.</w:t>
      </w:r>
    </w:p>
    <w:p w14:paraId="5F5531C5" w14:textId="5C4AA00F" w:rsidR="00B62FF2" w:rsidRPr="000E073A" w:rsidRDefault="00FF7ACF" w:rsidP="009E557A">
      <w:r w:rsidRPr="00FF7ACF">
        <w:t>Öğrenci, bu yeterlilik düzeyine ulaştığını, derslerini başarıyla tamamla</w:t>
      </w:r>
      <w:r w:rsidR="00814B89">
        <w:t xml:space="preserve">yarak ve </w:t>
      </w:r>
      <w:r w:rsidRPr="00FF7ACF">
        <w:t xml:space="preserve">bilimsel ölçütlere uygun bir </w:t>
      </w:r>
      <w:r w:rsidR="00814B89" w:rsidRPr="00FF7ACF">
        <w:t xml:space="preserve">yüksek lisans projesi </w:t>
      </w:r>
      <w:r w:rsidRPr="00FF7ACF">
        <w:t>sunarak belgelemektedir</w:t>
      </w:r>
      <w:r w:rsidR="00B62FF2" w:rsidRPr="000E073A">
        <w:t>.</w:t>
      </w:r>
    </w:p>
    <w:p w14:paraId="49C7B0E3" w14:textId="150B1A38" w:rsidR="00B62FF2" w:rsidRPr="00AC06B7" w:rsidRDefault="00B62FF2">
      <w:pPr>
        <w:pStyle w:val="Balk2"/>
        <w:numPr>
          <w:ilvl w:val="1"/>
          <w:numId w:val="2"/>
        </w:numPr>
        <w:rPr>
          <w:szCs w:val="22"/>
        </w:rPr>
      </w:pPr>
      <w:bookmarkStart w:id="5" w:name="_Toc26042797"/>
      <w:bookmarkStart w:id="6" w:name="_Toc58793170"/>
      <w:r w:rsidRPr="00764DB4">
        <w:t>Yüksek Lisans Tezi</w:t>
      </w:r>
      <w:bookmarkEnd w:id="5"/>
      <w:bookmarkEnd w:id="6"/>
    </w:p>
    <w:p w14:paraId="0CD9D9EC" w14:textId="77777777" w:rsidR="00B62FF2" w:rsidRPr="000E073A" w:rsidRDefault="00B62FF2" w:rsidP="0049230B">
      <w:r w:rsidRPr="000E073A">
        <w:t>Tez</w:t>
      </w:r>
      <w:r>
        <w:t>li</w:t>
      </w:r>
      <w:r w:rsidRPr="000E073A">
        <w:t xml:space="preserve"> Yüksek Lisans Programının amacı, ilgili alanda öğrencinin</w:t>
      </w:r>
      <w:r>
        <w:t>;</w:t>
      </w:r>
      <w:r w:rsidRPr="000E073A">
        <w:t xml:space="preserve"> kuramsal ve uygulama</w:t>
      </w:r>
      <w:r>
        <w:t>ya dönük bilgilerini geliştirmek,</w:t>
      </w:r>
      <w:r w:rsidRPr="000E073A">
        <w:t xml:space="preserve"> </w:t>
      </w:r>
      <w:r>
        <w:t xml:space="preserve">bilimsel araştırma yaparak yeni bilgiler üretme, bilgiyi değerlendirme ve yorumlama yeteneğini, </w:t>
      </w:r>
      <w:r w:rsidRPr="000E073A">
        <w:t xml:space="preserve">sorunlara </w:t>
      </w:r>
      <w:r>
        <w:t xml:space="preserve">ve çözümlerine yönelik </w:t>
      </w:r>
      <w:r w:rsidRPr="000E073A">
        <w:t xml:space="preserve">bir </w:t>
      </w:r>
      <w:r>
        <w:t xml:space="preserve">bilimsel </w:t>
      </w:r>
      <w:r w:rsidRPr="000E073A">
        <w:t xml:space="preserve">bakış </w:t>
      </w:r>
      <w:r>
        <w:t>becerisini kazandırmaktır.</w:t>
      </w:r>
      <w:r w:rsidRPr="000E073A">
        <w:t xml:space="preserve"> </w:t>
      </w:r>
    </w:p>
    <w:p w14:paraId="17C8FB93" w14:textId="55A81488" w:rsidR="00062542" w:rsidRPr="000E073A" w:rsidRDefault="00062542" w:rsidP="0049230B">
      <w:r w:rsidRPr="00FF7ACF">
        <w:lastRenderedPageBreak/>
        <w:t>Öğrenci, bu yeterlilik düzeyine ulaştığını, derslerini başarıyla tamamla</w:t>
      </w:r>
      <w:r>
        <w:t xml:space="preserve">yarak ve </w:t>
      </w:r>
      <w:r w:rsidRPr="00FF7ACF">
        <w:t xml:space="preserve">bilimsel ölçütlere uygun bir yüksek lisans </w:t>
      </w:r>
      <w:r w:rsidR="000D5907">
        <w:t>tezi</w:t>
      </w:r>
      <w:r w:rsidRPr="00FF7ACF">
        <w:t xml:space="preserve"> sunarak belgelemektedir</w:t>
      </w:r>
      <w:r w:rsidRPr="000E073A">
        <w:t>.</w:t>
      </w:r>
    </w:p>
    <w:p w14:paraId="41EC48BA" w14:textId="3BFB2903" w:rsidR="00B62FF2" w:rsidRPr="00AC06B7" w:rsidRDefault="00B62FF2">
      <w:pPr>
        <w:pStyle w:val="Balk2"/>
        <w:numPr>
          <w:ilvl w:val="1"/>
          <w:numId w:val="2"/>
        </w:numPr>
        <w:rPr>
          <w:szCs w:val="22"/>
        </w:rPr>
      </w:pPr>
      <w:bookmarkStart w:id="7" w:name="_Toc26042798"/>
      <w:bookmarkStart w:id="8" w:name="_Toc58793171"/>
      <w:r w:rsidRPr="00871CA4">
        <w:t>Doktora Tezi</w:t>
      </w:r>
      <w:bookmarkEnd w:id="7"/>
      <w:bookmarkEnd w:id="8"/>
    </w:p>
    <w:p w14:paraId="20AED9D8" w14:textId="5740BC80" w:rsidR="00B62FF2" w:rsidRPr="000E073A" w:rsidRDefault="00B62FF2" w:rsidP="0049230B">
      <w:r>
        <w:t>Doktora</w:t>
      </w:r>
      <w:r w:rsidRPr="000E073A">
        <w:t xml:space="preserve"> </w:t>
      </w:r>
      <w:r w:rsidR="00D82DE9" w:rsidRPr="000E073A">
        <w:t>p</w:t>
      </w:r>
      <w:r w:rsidRPr="000E073A">
        <w:t xml:space="preserve">rogramının amacı, </w:t>
      </w:r>
      <w:r>
        <w:t xml:space="preserve">öğrenciye bağımsız bilimsel araştırma yapabilmesini, bilimsel olayları irdeleyerek yorum yapabilmesini, yeni bilgiler ve </w:t>
      </w:r>
      <w:r w:rsidRPr="000E073A">
        <w:t xml:space="preserve">özgün </w:t>
      </w:r>
      <w:r>
        <w:t xml:space="preserve">alternatif </w:t>
      </w:r>
      <w:r w:rsidRPr="000E073A">
        <w:t>çözümler ür</w:t>
      </w:r>
      <w:r>
        <w:t xml:space="preserve">etebilmesini sağlamak için gereken kuramsal ve uygulamalı en derin ve geniş bilimsel bilgi ve becerileri kazandırmaktır.  Süreç başarıyla sonuçlanırsa öğrenci </w:t>
      </w:r>
      <w:r w:rsidR="003636F8">
        <w:t>a</w:t>
      </w:r>
      <w:r>
        <w:t xml:space="preserve">lanının </w:t>
      </w:r>
      <w:r w:rsidR="003636F8">
        <w:t xml:space="preserve">Bilim </w:t>
      </w:r>
      <w:r>
        <w:t>Doktoru</w:t>
      </w:r>
      <w:r w:rsidR="003636F8">
        <w:t xml:space="preserve"> (Ph.D.)</w:t>
      </w:r>
      <w:r>
        <w:t xml:space="preserve"> kabul edilir. </w:t>
      </w:r>
    </w:p>
    <w:p w14:paraId="5117717C" w14:textId="5274D8B2" w:rsidR="003636F8" w:rsidRPr="000E073A" w:rsidRDefault="003636F8" w:rsidP="00214D91">
      <w:r w:rsidRPr="00FF7ACF">
        <w:t>Öğrenci, bu yeterlilik düzeyine ulaştığını, derslerini başarıyla tamamla</w:t>
      </w:r>
      <w:r>
        <w:t xml:space="preserve">yarak ve </w:t>
      </w:r>
      <w:r w:rsidRPr="00FF7ACF">
        <w:t xml:space="preserve">bilimsel ölçütlere uygun bir </w:t>
      </w:r>
      <w:r>
        <w:t>doktora</w:t>
      </w:r>
      <w:r w:rsidRPr="00FF7ACF">
        <w:t xml:space="preserve"> </w:t>
      </w:r>
      <w:r>
        <w:t>tezi</w:t>
      </w:r>
      <w:r w:rsidRPr="00FF7ACF">
        <w:t xml:space="preserve"> sunarak belgelemektedir</w:t>
      </w:r>
      <w:r w:rsidRPr="000E073A">
        <w:t>.</w:t>
      </w:r>
    </w:p>
    <w:p w14:paraId="47267A39" w14:textId="19D71B28" w:rsidR="007772AC" w:rsidRPr="00864641" w:rsidRDefault="006D2C35">
      <w:pPr>
        <w:pStyle w:val="Balk1"/>
        <w:numPr>
          <w:ilvl w:val="0"/>
          <w:numId w:val="2"/>
        </w:numPr>
        <w:rPr>
          <w:sz w:val="32"/>
          <w:szCs w:val="32"/>
        </w:rPr>
      </w:pPr>
      <w:r>
        <w:t>Genel Biçim Şartları ve Yazım Kuralları</w:t>
      </w:r>
    </w:p>
    <w:p w14:paraId="70583D61" w14:textId="71A739D8" w:rsidR="00EF3D4E" w:rsidRDefault="00EB4F2F">
      <w:pPr>
        <w:pStyle w:val="Balk2"/>
        <w:numPr>
          <w:ilvl w:val="1"/>
          <w:numId w:val="2"/>
        </w:numPr>
      </w:pPr>
      <w:r w:rsidRPr="00DE44CE">
        <w:t>Sayfa Düzeni</w:t>
      </w:r>
      <w:r w:rsidR="00871AEE" w:rsidRPr="00DE44CE">
        <w:t xml:space="preserve">, </w:t>
      </w:r>
      <w:r w:rsidRPr="00DE44CE">
        <w:t>Yazı Tipi</w:t>
      </w:r>
      <w:r w:rsidR="00871AEE" w:rsidRPr="00DE44CE">
        <w:t xml:space="preserve"> ve Boyutu</w:t>
      </w:r>
      <w:r w:rsidR="007468E9">
        <w:t>, Satır Aralığı</w:t>
      </w:r>
      <w:r w:rsidR="001B31BF">
        <w:t xml:space="preserve"> ve</w:t>
      </w:r>
      <w:r w:rsidR="001B31BF" w:rsidRPr="001B31BF">
        <w:t xml:space="preserve"> </w:t>
      </w:r>
      <w:r w:rsidR="001B31BF">
        <w:t>Sayfa Numaralandırması</w:t>
      </w:r>
    </w:p>
    <w:p w14:paraId="717E3723" w14:textId="7EF473C6" w:rsidR="00D03ECA" w:rsidRDefault="00D03ECA" w:rsidP="0049230B">
      <w:r>
        <w:t xml:space="preserve">Yazım için standart 80 gram A-4 </w:t>
      </w:r>
      <w:r w:rsidR="00214D91">
        <w:t>kâğıdı</w:t>
      </w:r>
      <w:r w:rsidR="00592BCD">
        <w:t xml:space="preserve"> kullanılmalıdır. Basım işlemi için </w:t>
      </w:r>
      <w:r w:rsidR="006B1066">
        <w:t>A-4 sayfasının</w:t>
      </w:r>
      <w:r>
        <w:t xml:space="preserve"> bir yüzü kullan</w:t>
      </w:r>
      <w:r w:rsidR="006B1066">
        <w:t>ılmalıdır</w:t>
      </w:r>
      <w:r>
        <w:t xml:space="preserve">. </w:t>
      </w:r>
    </w:p>
    <w:p w14:paraId="5902A09C" w14:textId="15D6A4BB" w:rsidR="00680EE5" w:rsidRDefault="002F57BE" w:rsidP="0049230B">
      <w:r>
        <w:t>Tezin tamamında s</w:t>
      </w:r>
      <w:r w:rsidR="00EB4F2F" w:rsidRPr="00EB4F2F">
        <w:t>ayfa yapısı üst, alt ve sağdan 2,5 cm ve sol taraftan 4 cm boşluk bırakılacak şekilde ayarlan</w:t>
      </w:r>
      <w:r w:rsidR="00EB4F2F">
        <w:t>malıdır.</w:t>
      </w:r>
      <w:r w:rsidR="001B1417">
        <w:t xml:space="preserve"> Yazım </w:t>
      </w:r>
      <w:r w:rsidR="00662E91">
        <w:t>kılavuzunda ilgili yerlerde aksi belirtilme</w:t>
      </w:r>
      <w:r w:rsidR="00871AEE">
        <w:t xml:space="preserve">dikçe </w:t>
      </w:r>
      <w:r w:rsidR="00113180">
        <w:t>12 punto</w:t>
      </w:r>
      <w:r w:rsidR="00631512">
        <w:t xml:space="preserve"> boyutu kullanılmalıdır. Yazı tipi için tezin tamamında Times New Roman</w:t>
      </w:r>
      <w:r w:rsidR="00C8284E">
        <w:t xml:space="preserve"> seçilmelidir.</w:t>
      </w:r>
      <w:r w:rsidR="007468E9">
        <w:t xml:space="preserve"> Tezin tamamında aksi belirtilmedikçe satır aralığı 1,5 </w:t>
      </w:r>
      <w:r w:rsidR="00FB6C7A">
        <w:t>cm olmalıdır.</w:t>
      </w:r>
      <w:r w:rsidR="00CC5793">
        <w:t xml:space="preserve"> Kullanılacak genel metin ayarları şekil </w:t>
      </w:r>
      <w:r w:rsidR="00EA2FBC">
        <w:t>1</w:t>
      </w:r>
      <w:r w:rsidR="00CC5793">
        <w:t xml:space="preserve">’de </w:t>
      </w:r>
      <w:r w:rsidR="00EA2FBC">
        <w:t>gösterilmektedir</w:t>
      </w:r>
      <w:r w:rsidR="00CC5793">
        <w:t xml:space="preserve">. </w:t>
      </w:r>
    </w:p>
    <w:p w14:paraId="57384E1C" w14:textId="3614274C" w:rsidR="00CC5793" w:rsidRDefault="00CC5793" w:rsidP="00CC5793">
      <w:pPr>
        <w:jc w:val="center"/>
      </w:pPr>
      <w:r>
        <w:rPr>
          <w:noProof/>
          <w:lang w:eastAsia="tr-TR"/>
        </w:rPr>
        <w:lastRenderedPageBreak/>
        <w:drawing>
          <wp:inline distT="0" distB="0" distL="0" distR="0" wp14:anchorId="3E346B72" wp14:editId="617AAE83">
            <wp:extent cx="3895725" cy="4587729"/>
            <wp:effectExtent l="0" t="0" r="0" b="3810"/>
            <wp:docPr id="137333794" name="Resim 1" descr="metin, ekran görüntüsü, sayı, numara, yazı tipi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33794" name="Resim 1" descr="metin, ekran görüntüsü, sayı, numara, yazı tipi içeren bir resim&#10;&#10;Yapay zeka tarafından oluşturulmuş içerik yanlış olabilir."/>
                    <pic:cNvPicPr/>
                  </pic:nvPicPr>
                  <pic:blipFill>
                    <a:blip r:embed="rId8">
                      <a:extLst>
                        <a:ext uri="{28A0092B-C50C-407E-A947-70E740481C1C}">
                          <a14:useLocalDpi xmlns:a14="http://schemas.microsoft.com/office/drawing/2010/main" val="0"/>
                        </a:ext>
                      </a:extLst>
                    </a:blip>
                    <a:stretch>
                      <a:fillRect/>
                    </a:stretch>
                  </pic:blipFill>
                  <pic:spPr>
                    <a:xfrm>
                      <a:off x="0" y="0"/>
                      <a:ext cx="3899092" cy="4591694"/>
                    </a:xfrm>
                    <a:prstGeom prst="rect">
                      <a:avLst/>
                    </a:prstGeom>
                  </pic:spPr>
                </pic:pic>
              </a:graphicData>
            </a:graphic>
          </wp:inline>
        </w:drawing>
      </w:r>
    </w:p>
    <w:p w14:paraId="37A0E75D" w14:textId="1D55EC53" w:rsidR="00CC5793" w:rsidRPr="00CC5793" w:rsidRDefault="00CC5793" w:rsidP="00663A5C">
      <w:pPr>
        <w:pStyle w:val="ResimYazs"/>
        <w:spacing w:before="100" w:after="100" w:line="276" w:lineRule="auto"/>
        <w:jc w:val="center"/>
        <w:rPr>
          <w:i w:val="0"/>
          <w:iCs w:val="0"/>
          <w:color w:val="auto"/>
          <w:sz w:val="24"/>
          <w:szCs w:val="24"/>
        </w:rPr>
      </w:pPr>
      <w:bookmarkStart w:id="9" w:name="_Toc209135016"/>
      <w:r w:rsidRPr="00CC5793">
        <w:rPr>
          <w:b/>
          <w:bCs/>
          <w:i w:val="0"/>
          <w:iCs w:val="0"/>
          <w:color w:val="auto"/>
          <w:sz w:val="24"/>
          <w:szCs w:val="24"/>
        </w:rPr>
        <w:t xml:space="preserve">Şekil </w:t>
      </w:r>
      <w:r w:rsidRPr="00CC5793">
        <w:rPr>
          <w:b/>
          <w:bCs/>
          <w:i w:val="0"/>
          <w:iCs w:val="0"/>
          <w:color w:val="auto"/>
          <w:sz w:val="24"/>
          <w:szCs w:val="24"/>
        </w:rPr>
        <w:fldChar w:fldCharType="begin"/>
      </w:r>
      <w:r w:rsidRPr="00CC5793">
        <w:rPr>
          <w:b/>
          <w:bCs/>
          <w:i w:val="0"/>
          <w:iCs w:val="0"/>
          <w:color w:val="auto"/>
          <w:sz w:val="24"/>
          <w:szCs w:val="24"/>
        </w:rPr>
        <w:instrText xml:space="preserve"> SEQ Şekil \* ARABIC </w:instrText>
      </w:r>
      <w:r w:rsidRPr="00CC5793">
        <w:rPr>
          <w:b/>
          <w:bCs/>
          <w:i w:val="0"/>
          <w:iCs w:val="0"/>
          <w:color w:val="auto"/>
          <w:sz w:val="24"/>
          <w:szCs w:val="24"/>
        </w:rPr>
        <w:fldChar w:fldCharType="separate"/>
      </w:r>
      <w:r w:rsidRPr="00CC5793">
        <w:rPr>
          <w:b/>
          <w:bCs/>
          <w:i w:val="0"/>
          <w:iCs w:val="0"/>
          <w:noProof/>
          <w:color w:val="auto"/>
          <w:sz w:val="24"/>
          <w:szCs w:val="24"/>
        </w:rPr>
        <w:t>1</w:t>
      </w:r>
      <w:r w:rsidRPr="00CC5793">
        <w:rPr>
          <w:b/>
          <w:bCs/>
          <w:i w:val="0"/>
          <w:iCs w:val="0"/>
          <w:color w:val="auto"/>
          <w:sz w:val="24"/>
          <w:szCs w:val="24"/>
        </w:rPr>
        <w:fldChar w:fldCharType="end"/>
      </w:r>
      <w:r w:rsidRPr="00CC5793">
        <w:rPr>
          <w:b/>
          <w:bCs/>
          <w:i w:val="0"/>
          <w:iCs w:val="0"/>
          <w:color w:val="auto"/>
          <w:sz w:val="24"/>
          <w:szCs w:val="24"/>
        </w:rPr>
        <w:t>:</w:t>
      </w:r>
      <w:r w:rsidRPr="00CC5793">
        <w:rPr>
          <w:i w:val="0"/>
          <w:iCs w:val="0"/>
          <w:color w:val="auto"/>
          <w:sz w:val="24"/>
          <w:szCs w:val="24"/>
        </w:rPr>
        <w:t xml:space="preserve"> Gövde Metni Genel Ayarlar</w:t>
      </w:r>
      <w:bookmarkEnd w:id="9"/>
    </w:p>
    <w:p w14:paraId="4BB8567C" w14:textId="3A85BC98" w:rsidR="001B31BF" w:rsidRDefault="00351846" w:rsidP="0049230B">
      <w:r>
        <w:t xml:space="preserve">Dış kapak ve iç kapak için herhangi bir numaralandırma işlemi yapılmaması gerekmektedir. </w:t>
      </w:r>
      <w:r w:rsidR="001B31BF">
        <w:t>Sayfa numaralandırması girişten başlar</w:t>
      </w:r>
      <w:r w:rsidR="00D91011">
        <w:t xml:space="preserve"> ve </w:t>
      </w:r>
      <w:r w:rsidR="00525235">
        <w:t>tezin son sayfasına kadar devam eder. G</w:t>
      </w:r>
      <w:r w:rsidR="001B31BF">
        <w:t>irişe kadar olan kısımlar Rom</w:t>
      </w:r>
      <w:r w:rsidR="00525235">
        <w:t>a</w:t>
      </w:r>
      <w:r w:rsidR="001B31BF">
        <w:t xml:space="preserve"> rakamları ile numaralandırılır. </w:t>
      </w:r>
      <w:r w:rsidR="00A452C1">
        <w:t xml:space="preserve">Sayfa </w:t>
      </w:r>
      <w:r w:rsidR="00587C65">
        <w:t xml:space="preserve">numaralandırma işlemi </w:t>
      </w:r>
      <w:r w:rsidR="00E83EC3">
        <w:t>yapılırken 12 punto ve sayfa altına ortalanarak numaralandırma işlemi yapılma</w:t>
      </w:r>
      <w:r w:rsidR="0085019D">
        <w:t xml:space="preserve">lıdır. </w:t>
      </w:r>
      <w:r w:rsidR="00B1080B">
        <w:t xml:space="preserve"> </w:t>
      </w:r>
    </w:p>
    <w:p w14:paraId="4CF4C95D" w14:textId="71FA2E04" w:rsidR="007B57DA" w:rsidRPr="00DE44CE" w:rsidRDefault="006150F5">
      <w:pPr>
        <w:pStyle w:val="Balk2"/>
        <w:numPr>
          <w:ilvl w:val="1"/>
          <w:numId w:val="2"/>
        </w:numPr>
      </w:pPr>
      <w:r w:rsidRPr="00DE44CE">
        <w:t>Özet ve Abstract Yazımı</w:t>
      </w:r>
    </w:p>
    <w:p w14:paraId="44352DD2" w14:textId="763E5065" w:rsidR="006B7D0B" w:rsidRDefault="005B132B" w:rsidP="0049230B">
      <w:r>
        <w:t>Özet</w:t>
      </w:r>
      <w:r w:rsidR="00DE50BB">
        <w:t>in yazılacağı sayfa</w:t>
      </w:r>
      <w:r w:rsidR="008F5106">
        <w:t xml:space="preserve">nın en üst kısmında </w:t>
      </w:r>
      <w:r w:rsidR="00DE50BB">
        <w:t>tezin</w:t>
      </w:r>
      <w:r w:rsidR="00757A94">
        <w:t xml:space="preserve"> başlığı, tez başlığının hemen altında ise </w:t>
      </w:r>
      <w:r w:rsidR="00997E84">
        <w:t>t</w:t>
      </w:r>
      <w:r w:rsidR="008F4581">
        <w:t>ez yazarının adı ve soyadı yazıl</w:t>
      </w:r>
      <w:r w:rsidR="00E2719A">
        <w:t>malıdır.</w:t>
      </w:r>
      <w:r w:rsidR="006B7D0B">
        <w:t xml:space="preserve"> </w:t>
      </w:r>
      <w:r w:rsidR="006C5E20">
        <w:t>Her ikisi de orta</w:t>
      </w:r>
      <w:r w:rsidR="00BA1E41">
        <w:t>ya hizalı olacak şekilde ayarlanmalıdır.</w:t>
      </w:r>
    </w:p>
    <w:p w14:paraId="48B2662F" w14:textId="4DF95FE8" w:rsidR="00431FF1" w:rsidRDefault="006B7D0B" w:rsidP="0049230B">
      <w:r>
        <w:t>T</w:t>
      </w:r>
      <w:r w:rsidR="00431FF1" w:rsidRPr="00431FF1">
        <w:t>ez başlığının</w:t>
      </w:r>
      <w:r w:rsidR="00942561">
        <w:t xml:space="preserve"> ve yazar ad soyadını</w:t>
      </w:r>
      <w:r w:rsidR="00DB2241">
        <w:t>n</w:t>
      </w:r>
      <w:r w:rsidR="00431FF1" w:rsidRPr="00431FF1">
        <w:t xml:space="preserve"> tamamı </w:t>
      </w:r>
      <w:r w:rsidR="00015B4F">
        <w:t>kalın</w:t>
      </w:r>
      <w:r w:rsidR="00431FF1" w:rsidRPr="00431FF1">
        <w:t xml:space="preserve"> </w:t>
      </w:r>
      <w:r w:rsidR="006A0F63">
        <w:t>ve 12 punto olmalıdır.</w:t>
      </w:r>
    </w:p>
    <w:p w14:paraId="6D4A1202" w14:textId="1182872D" w:rsidR="000F12A5" w:rsidRPr="000F12A5" w:rsidRDefault="00782F62" w:rsidP="0049230B">
      <w:r>
        <w:t xml:space="preserve">Bu bilgilerin ardından </w:t>
      </w:r>
      <w:r w:rsidR="00C8284E">
        <w:t xml:space="preserve">ÖZET </w:t>
      </w:r>
      <w:r>
        <w:t>başlığı konulmalıdır.</w:t>
      </w:r>
      <w:r w:rsidR="000F12A5">
        <w:t xml:space="preserve"> Ö</w:t>
      </w:r>
      <w:r w:rsidR="00B9169F">
        <w:t xml:space="preserve">zet </w:t>
      </w:r>
      <w:r w:rsidR="00B9169F" w:rsidRPr="00431FF1">
        <w:t xml:space="preserve">başlığının tamamı </w:t>
      </w:r>
      <w:r w:rsidR="00015B4F">
        <w:t>kalın</w:t>
      </w:r>
      <w:r w:rsidR="00DB2241">
        <w:t>,</w:t>
      </w:r>
      <w:r w:rsidR="00B9169F" w:rsidRPr="00431FF1">
        <w:t xml:space="preserve"> </w:t>
      </w:r>
      <w:r w:rsidR="00B9169F">
        <w:t>12 punto</w:t>
      </w:r>
      <w:r w:rsidR="00DB2241">
        <w:t xml:space="preserve"> ve ortaya hizalı</w:t>
      </w:r>
      <w:r w:rsidR="00B9169F">
        <w:t xml:space="preserve"> olmalıdır.</w:t>
      </w:r>
    </w:p>
    <w:p w14:paraId="2DF45B7D" w14:textId="7AEA8F03" w:rsidR="00105AED" w:rsidRDefault="00105AED" w:rsidP="0049230B">
      <w:r w:rsidRPr="00105AED">
        <w:t>Özet metin kısmı 1,25 cm paragraf girintisi, tek satır aralığında olmalıdır</w:t>
      </w:r>
      <w:r w:rsidR="00B9169F">
        <w:t>.</w:t>
      </w:r>
    </w:p>
    <w:p w14:paraId="1D485BB7" w14:textId="77777777" w:rsidR="00FF4DCB" w:rsidRDefault="00FF4DCB" w:rsidP="0049230B">
      <w:r w:rsidRPr="00FF4DCB">
        <w:lastRenderedPageBreak/>
        <w:t xml:space="preserve">Özet 250 kelimeyi geçmemelidir. </w:t>
      </w:r>
    </w:p>
    <w:p w14:paraId="03E533F7" w14:textId="577E8F70" w:rsidR="001A33E1" w:rsidRDefault="002B1229" w:rsidP="0049230B">
      <w:r w:rsidRPr="002B1229">
        <w:t xml:space="preserve">Özet metninin altına </w:t>
      </w:r>
      <w:r>
        <w:t>“</w:t>
      </w:r>
      <w:r w:rsidRPr="002B1229">
        <w:t>Anahtar Kelimeler</w:t>
      </w:r>
      <w:r>
        <w:t>”</w:t>
      </w:r>
      <w:r w:rsidRPr="002B1229">
        <w:t xml:space="preserve"> ifadesi yazılmalı; </w:t>
      </w:r>
      <w:r w:rsidR="0090620C">
        <w:t xml:space="preserve">ardından iki nokta konularak </w:t>
      </w:r>
      <w:r w:rsidR="00CE25EF">
        <w:t xml:space="preserve">(:) </w:t>
      </w:r>
      <w:r w:rsidRPr="002B1229">
        <w:t>en az 3, en fazla 5 anahtar kelimeye yer verilmelidir.</w:t>
      </w:r>
      <w:r w:rsidR="00FF46B5">
        <w:t xml:space="preserve"> </w:t>
      </w:r>
      <w:r w:rsidR="00FF46B5" w:rsidRPr="002B1229">
        <w:t>Anahtar Kelimeler ifadesi</w:t>
      </w:r>
      <w:r w:rsidR="00FF46B5">
        <w:t xml:space="preserve"> </w:t>
      </w:r>
      <w:r w:rsidR="00CE25EF">
        <w:t xml:space="preserve">ve iki nokta </w:t>
      </w:r>
      <w:r w:rsidR="00015B4F">
        <w:t>kalın</w:t>
      </w:r>
      <w:r w:rsidR="00CE25EF">
        <w:t xml:space="preserve"> </w:t>
      </w:r>
      <w:r w:rsidR="00747302">
        <w:t xml:space="preserve">olmalıdır. Daha sonra 3 ila 5 sayıda verilecek anahtar kelimeler </w:t>
      </w:r>
      <w:r w:rsidR="00527A7B">
        <w:t>normal yazılmalıdır.</w:t>
      </w:r>
    </w:p>
    <w:p w14:paraId="1C037E82" w14:textId="0EB3EBE5" w:rsidR="00E7139F" w:rsidRDefault="00D86FCB" w:rsidP="0049230B">
      <w:r w:rsidRPr="00C84D8D">
        <w:t>Özet</w:t>
      </w:r>
      <w:r w:rsidR="00BA45A2" w:rsidRPr="00C84D8D">
        <w:t xml:space="preserve"> sayfasının ardından yeni bir sayfaya geçilerek Abstract </w:t>
      </w:r>
      <w:r w:rsidR="00480B7C" w:rsidRPr="00C84D8D">
        <w:t xml:space="preserve">(İngilizce Özet) metni yazılmalıdır. Abstract, </w:t>
      </w:r>
      <w:r w:rsidR="00C84D8D" w:rsidRPr="00C84D8D">
        <w:t>(</w:t>
      </w:r>
      <w:r w:rsidR="00480B7C" w:rsidRPr="00C84D8D">
        <w:t>Türkçe</w:t>
      </w:r>
      <w:r w:rsidR="00C84D8D" w:rsidRPr="00C84D8D">
        <w:t>)</w:t>
      </w:r>
      <w:r w:rsidR="00480B7C" w:rsidRPr="00C84D8D">
        <w:t xml:space="preserve"> </w:t>
      </w:r>
      <w:r w:rsidR="00C84D8D" w:rsidRPr="00C84D8D">
        <w:t>Özet</w:t>
      </w:r>
      <w:r w:rsidR="00480B7C" w:rsidRPr="00C84D8D">
        <w:t xml:space="preserve"> sayfasıyla aynı biçimde hazırlan</w:t>
      </w:r>
      <w:r w:rsidR="00FA4AF7" w:rsidRPr="00C84D8D">
        <w:t>malıdır</w:t>
      </w:r>
      <w:r w:rsidR="00480B7C" w:rsidRPr="00C84D8D">
        <w:t xml:space="preserve">. Başlık olarak </w:t>
      </w:r>
      <w:r w:rsidR="00C84D8D" w:rsidRPr="00C84D8D">
        <w:t>“</w:t>
      </w:r>
      <w:r w:rsidR="00480B7C" w:rsidRPr="00C84D8D">
        <w:t>ABSTRACT</w:t>
      </w:r>
      <w:r w:rsidR="00C84D8D" w:rsidRPr="00C84D8D">
        <w:t>”</w:t>
      </w:r>
      <w:r w:rsidR="00480B7C" w:rsidRPr="00C84D8D">
        <w:t xml:space="preserve"> ifadesi kullanılır; </w:t>
      </w:r>
      <w:r w:rsidR="00C84D8D" w:rsidRPr="00C84D8D">
        <w:t>“</w:t>
      </w:r>
      <w:r w:rsidR="00480B7C" w:rsidRPr="00C84D8D">
        <w:t xml:space="preserve">Anahtar </w:t>
      </w:r>
      <w:r w:rsidR="009D4F42">
        <w:t>Kelimeler</w:t>
      </w:r>
      <w:r w:rsidR="00C84D8D" w:rsidRPr="00C84D8D">
        <w:t>”</w:t>
      </w:r>
      <w:r w:rsidR="00480B7C" w:rsidRPr="00C84D8D">
        <w:t xml:space="preserve"> yerine ise </w:t>
      </w:r>
      <w:r w:rsidR="00C84D8D" w:rsidRPr="00C84D8D">
        <w:t>“</w:t>
      </w:r>
      <w:r w:rsidR="00480B7C" w:rsidRPr="00C84D8D">
        <w:t>Key</w:t>
      </w:r>
      <w:r w:rsidR="00DB7BDE">
        <w:t>w</w:t>
      </w:r>
      <w:r w:rsidR="00480B7C" w:rsidRPr="00C84D8D">
        <w:t>ords</w:t>
      </w:r>
      <w:r w:rsidR="00C84D8D" w:rsidRPr="00C84D8D">
        <w:t>”</w:t>
      </w:r>
      <w:r w:rsidR="00480B7C" w:rsidRPr="00C84D8D">
        <w:t xml:space="preserve"> ifadesine yer veril</w:t>
      </w:r>
      <w:r w:rsidR="00E43BFB">
        <w:t>melidir</w:t>
      </w:r>
      <w:r w:rsidR="00480B7C" w:rsidRPr="00C84D8D">
        <w:t>.</w:t>
      </w:r>
    </w:p>
    <w:p w14:paraId="5DD5810C" w14:textId="3022F5A7" w:rsidR="00EF3D4E" w:rsidRDefault="002B7262">
      <w:pPr>
        <w:pStyle w:val="Balk2"/>
        <w:numPr>
          <w:ilvl w:val="1"/>
          <w:numId w:val="2"/>
        </w:numPr>
      </w:pPr>
      <w:r w:rsidRPr="00307BD1">
        <w:t>Giriş</w:t>
      </w:r>
      <w:r w:rsidR="00E579FB" w:rsidRPr="00307BD1">
        <w:t xml:space="preserve"> </w:t>
      </w:r>
      <w:r w:rsidR="00E579FB" w:rsidRPr="00AC519A">
        <w:t>Başlığı</w:t>
      </w:r>
    </w:p>
    <w:p w14:paraId="086E7C01" w14:textId="66188A08" w:rsidR="00AB5B1C" w:rsidRDefault="00A63EC2" w:rsidP="0049230B">
      <w:r w:rsidRPr="00A63EC2">
        <w:t xml:space="preserve">Giriş bölümünde </w:t>
      </w:r>
      <w:r w:rsidR="00556502" w:rsidRPr="00A63EC2">
        <w:t>araştırmanın konusu, araştırmanın amacı, araştırmanın önemi, araştırmanın yöntemi</w:t>
      </w:r>
      <w:r w:rsidRPr="00A63EC2">
        <w:t xml:space="preserve"> </w:t>
      </w:r>
      <w:r w:rsidR="00556502">
        <w:t>açıklanmal</w:t>
      </w:r>
      <w:r w:rsidR="000E5974">
        <w:t>ıdır</w:t>
      </w:r>
      <w:r w:rsidRPr="00A63EC2">
        <w:t>.</w:t>
      </w:r>
    </w:p>
    <w:p w14:paraId="427723F4" w14:textId="088AF466" w:rsidR="00937189" w:rsidRDefault="00937189" w:rsidP="0049230B">
      <w:r>
        <w:t xml:space="preserve">Giriş </w:t>
      </w:r>
      <w:r w:rsidR="00CF2BCC">
        <w:t>başlığı</w:t>
      </w:r>
      <w:r>
        <w:t xml:space="preserve">, tez metninin ilk başlığıdır ve birinci </w:t>
      </w:r>
      <w:r w:rsidR="00073BBB">
        <w:t>düzey</w:t>
      </w:r>
      <w:r>
        <w:t xml:space="preserve"> başlıktır.</w:t>
      </w:r>
      <w:r w:rsidR="0044705A">
        <w:t xml:space="preserve"> </w:t>
      </w:r>
      <w:r w:rsidR="00243E68">
        <w:t xml:space="preserve">Birinci </w:t>
      </w:r>
      <w:r w:rsidR="00073BBB">
        <w:t>düzey</w:t>
      </w:r>
      <w:r w:rsidR="00243E68">
        <w:t xml:space="preserve"> b</w:t>
      </w:r>
      <w:r w:rsidR="0044705A">
        <w:t xml:space="preserve">aşlık yazımının kuralları için 5. </w:t>
      </w:r>
      <w:r w:rsidR="00243E68">
        <w:t>b</w:t>
      </w:r>
      <w:r w:rsidR="0044705A">
        <w:t>ölüm</w:t>
      </w:r>
      <w:r w:rsidR="00243E68">
        <w:t>e bakınız.</w:t>
      </w:r>
    </w:p>
    <w:p w14:paraId="28C2449A" w14:textId="392F7194" w:rsidR="00937189" w:rsidRDefault="00746061" w:rsidP="0049230B">
      <w:r>
        <w:t>Giriş metnin</w:t>
      </w:r>
      <w:r w:rsidR="007B038C">
        <w:t>in şekil unsurları</w:t>
      </w:r>
      <w:r w:rsidR="00EA6D04">
        <w:t xml:space="preserve"> </w:t>
      </w:r>
      <w:r w:rsidR="007D5231">
        <w:t>Başlık 4.1.’deki kurallar</w:t>
      </w:r>
      <w:r w:rsidR="000F036C">
        <w:t xml:space="preserve"> </w:t>
      </w:r>
      <w:r w:rsidR="007B78EE">
        <w:t>çerçevesinde yapılma</w:t>
      </w:r>
      <w:r w:rsidR="00937189">
        <w:t>lıdır</w:t>
      </w:r>
      <w:r>
        <w:t>.</w:t>
      </w:r>
    </w:p>
    <w:p w14:paraId="141F1FFA" w14:textId="4BCD0C1E" w:rsidR="00895046" w:rsidRDefault="00895046" w:rsidP="0049230B">
      <w:r>
        <w:t>Giriş başlığı numaralandırılmamalıdır.</w:t>
      </w:r>
    </w:p>
    <w:p w14:paraId="4965475A" w14:textId="2EE26B14" w:rsidR="002F49D3" w:rsidRDefault="002F49D3" w:rsidP="0049230B">
      <w:r>
        <w:t xml:space="preserve">Giriş Bölümünden sonuç bölümüne kadar (Sonuç bölümü dahil) olan kısımlar gövde metni olarak isimlendirilir. Gövde metni yazım ayarları şekil 1’de gösterilmiştir. </w:t>
      </w:r>
    </w:p>
    <w:p w14:paraId="0CCE348D" w14:textId="028930A7" w:rsidR="00677EA8" w:rsidRDefault="0028534F">
      <w:pPr>
        <w:pStyle w:val="Balk2"/>
        <w:numPr>
          <w:ilvl w:val="1"/>
          <w:numId w:val="2"/>
        </w:numPr>
      </w:pPr>
      <w:r>
        <w:t>Sonuç Başlı</w:t>
      </w:r>
      <w:r w:rsidR="00DC6D52">
        <w:t>ğı</w:t>
      </w:r>
    </w:p>
    <w:p w14:paraId="0C810969" w14:textId="77777777" w:rsidR="00B95BCC" w:rsidRDefault="00B95BCC" w:rsidP="0049230B">
      <w:r>
        <w:t>Bu bölüm Metin Kısmının son bölümüdür ve hangi Anasanat/Anabilim Dalı olduğuna bakılmaksızın tüm Proje ya da Tez çalışmalarında bulunur.</w:t>
      </w:r>
    </w:p>
    <w:p w14:paraId="78557007" w14:textId="06F54A13" w:rsidR="00B95BCC" w:rsidRDefault="00B95BCC" w:rsidP="0049230B">
      <w:r>
        <w:t>Bu bölümde, ilk olarak çalışmanın kısa bir özeti bulguların sözel kısa anlatımıyla birlikte verilir.</w:t>
      </w:r>
      <w:r w:rsidR="00CB7606">
        <w:t xml:space="preserve"> </w:t>
      </w:r>
      <w:r>
        <w:t>Ardından yazar, yorumlarının kısa özetini sunarak çalışmanın açık bıraktığı ya da eğer varsa, çalışmada ortaya çıkmış yeni, başka araştırmalar için önerilebilecek problemlere değinir (Yeni Araştırma Önerileri).</w:t>
      </w:r>
    </w:p>
    <w:p w14:paraId="00B7A84B" w14:textId="77777777" w:rsidR="00B95BCC" w:rsidRDefault="00B95BCC" w:rsidP="0049230B">
      <w:r>
        <w:t>Son olarak çalışma, kurumlara ve kişilere uygulamada pratik yararlar sağlayabilecek sonuçlar içeriyorsa bunlar da öneriler olarak sunulur (Yeni Uygulama Önerileri).</w:t>
      </w:r>
    </w:p>
    <w:p w14:paraId="20C00084" w14:textId="1F045897" w:rsidR="00B95BCC" w:rsidRDefault="00B95BCC" w:rsidP="0049230B">
      <w:r>
        <w:lastRenderedPageBreak/>
        <w:t xml:space="preserve">Bu bölümde alt başlık </w:t>
      </w:r>
      <w:r w:rsidR="00CB7606">
        <w:t xml:space="preserve">kullanılmamalıdır ve sonuç </w:t>
      </w:r>
      <w:r w:rsidR="00885341">
        <w:t xml:space="preserve">başlığı numaralandırılmamalıdır. </w:t>
      </w:r>
    </w:p>
    <w:p w14:paraId="27318396" w14:textId="2C9A37E0" w:rsidR="00366251" w:rsidRPr="00745571" w:rsidRDefault="00366251" w:rsidP="0049230B">
      <w:r>
        <w:t xml:space="preserve">Sonuç </w:t>
      </w:r>
      <w:r w:rsidR="00830E75">
        <w:t>başlığı</w:t>
      </w:r>
      <w:r w:rsidR="00DD3651">
        <w:t xml:space="preserve"> </w:t>
      </w:r>
      <w:r>
        <w:t>birinci düzey başlıktır. Birinci düzey başlık yazımının kuralları için 5. bölüme bakınız.</w:t>
      </w:r>
      <w:r w:rsidR="00080FD3">
        <w:t xml:space="preserve"> </w:t>
      </w:r>
      <w:r w:rsidR="00745571">
        <w:t>Sonuç bölümünün başlığı</w:t>
      </w:r>
      <w:r w:rsidR="007E26EA">
        <w:t xml:space="preserve"> için</w:t>
      </w:r>
      <w:r w:rsidR="00745571">
        <w:t xml:space="preserve"> yalnızca </w:t>
      </w:r>
      <w:r w:rsidR="00745571" w:rsidRPr="00745571">
        <w:rPr>
          <w:b/>
          <w:bCs/>
        </w:rPr>
        <w:t>SONUÇ</w:t>
      </w:r>
      <w:r w:rsidR="00745571">
        <w:rPr>
          <w:b/>
          <w:bCs/>
        </w:rPr>
        <w:t xml:space="preserve"> </w:t>
      </w:r>
      <w:r w:rsidR="00745571">
        <w:t>ifadesi kullanılmalıdır.</w:t>
      </w:r>
    </w:p>
    <w:p w14:paraId="4F775E45" w14:textId="577664F3" w:rsidR="00DC6D52" w:rsidRDefault="00DC6D52">
      <w:pPr>
        <w:pStyle w:val="Balk2"/>
        <w:numPr>
          <w:ilvl w:val="1"/>
          <w:numId w:val="2"/>
        </w:numPr>
      </w:pPr>
      <w:r>
        <w:t>Kaynakça Başlığı</w:t>
      </w:r>
    </w:p>
    <w:p w14:paraId="68AD1B8A" w14:textId="29A5CF22" w:rsidR="00DD3651" w:rsidRPr="00EC3127" w:rsidRDefault="00DD3651" w:rsidP="0049230B">
      <w:pPr>
        <w:rPr>
          <w:b/>
        </w:rPr>
      </w:pPr>
      <w:r>
        <w:t xml:space="preserve">Çalışmada kullanılan tüm kaynakların belli bir sistemle verildiği ve başlığı </w:t>
      </w:r>
      <w:r w:rsidR="00C447BF">
        <w:rPr>
          <w:b/>
        </w:rPr>
        <w:t xml:space="preserve">KAYNAKÇA </w:t>
      </w:r>
      <w:r>
        <w:t>olan bir bölümdür.</w:t>
      </w:r>
    </w:p>
    <w:p w14:paraId="54067012" w14:textId="1D45F2BF" w:rsidR="00DD3651" w:rsidRPr="00EC3127" w:rsidRDefault="00DD3651" w:rsidP="0049230B">
      <w:pPr>
        <w:rPr>
          <w:b/>
        </w:rPr>
      </w:pPr>
      <w:r>
        <w:t xml:space="preserve">Akademik etik gereği, çalışmada kullanılan tüm kaynaklar bu bölümde gösterilmelidir; ayrıca çalışmada kullanılmamış kaynaklar bu bölümde bulunmamalıdır. </w:t>
      </w:r>
    </w:p>
    <w:p w14:paraId="160654CF" w14:textId="0D92DA17" w:rsidR="00DD3651" w:rsidRDefault="00DD3651" w:rsidP="0049230B">
      <w:r>
        <w:t xml:space="preserve">Ne </w:t>
      </w:r>
      <w:r w:rsidR="00C447BF">
        <w:t>k</w:t>
      </w:r>
      <w:r>
        <w:t>ayna</w:t>
      </w:r>
      <w:r w:rsidR="00C447BF">
        <w:t>kça</w:t>
      </w:r>
      <w:r>
        <w:t xml:space="preserve"> </w:t>
      </w:r>
      <w:r w:rsidR="00C447BF">
        <w:t>b</w:t>
      </w:r>
      <w:r>
        <w:t xml:space="preserve">ölümünde ne de metin içinde kişilerin </w:t>
      </w:r>
      <w:r w:rsidR="00C447BF">
        <w:t>u</w:t>
      </w:r>
      <w:r>
        <w:t>nvanları kullanılma</w:t>
      </w:r>
      <w:r w:rsidR="00A363D5">
        <w:t>malıdır</w:t>
      </w:r>
      <w:r>
        <w:t>.</w:t>
      </w:r>
    </w:p>
    <w:p w14:paraId="73C06B4E" w14:textId="094AAB97" w:rsidR="00DC18D0" w:rsidRDefault="00DC18D0" w:rsidP="00DC18D0">
      <w:r>
        <w:t>Kaynakçada sıralama alfabetik sıraya göre yapılmalıdır ve kaynaklar asılı olarak konumlandırılır.</w:t>
      </w:r>
    </w:p>
    <w:p w14:paraId="73294ACB" w14:textId="16AE33C4" w:rsidR="00C447BF" w:rsidRDefault="00C447BF" w:rsidP="0049230B">
      <w:r w:rsidRPr="002807F4">
        <w:t xml:space="preserve">Aynı yazarın farklı eserleri </w:t>
      </w:r>
      <w:r w:rsidR="00502F2B">
        <w:t>söz konusu olduğunda</w:t>
      </w:r>
      <w:r w:rsidRPr="002807F4">
        <w:t xml:space="preserve"> eski tarihliden başlayarak sıralanır. </w:t>
      </w:r>
      <w:r w:rsidR="00DD20DA">
        <w:t>Başka bir ifadeyle tarihsel öncelik dikkate alınmalıdır.</w:t>
      </w:r>
    </w:p>
    <w:p w14:paraId="4404B798" w14:textId="77777777" w:rsidR="00C447BF" w:rsidRDefault="00C447BF" w:rsidP="0049230B">
      <w:r w:rsidRPr="002807F4">
        <w:t xml:space="preserve">Soyadları aynı olan farklı yazarlara ait kaynakların sıralanması ilk adların baş harflerine göre alfabetik olarak yapılır. </w:t>
      </w:r>
    </w:p>
    <w:p w14:paraId="39D9CA5D" w14:textId="771E6388" w:rsidR="00BF4C14" w:rsidRDefault="00BF4C14" w:rsidP="0049230B">
      <w:r>
        <w:t>Kay</w:t>
      </w:r>
      <w:r w:rsidR="00CE5642">
        <w:t xml:space="preserve">nakların </w:t>
      </w:r>
      <w:r w:rsidR="00BE04EC">
        <w:t xml:space="preserve">paragraf yapısında </w:t>
      </w:r>
      <w:r>
        <w:t>önce</w:t>
      </w:r>
      <w:r w:rsidR="006936C4">
        <w:t xml:space="preserve"> ve </w:t>
      </w:r>
      <w:r>
        <w:t xml:space="preserve">sonra </w:t>
      </w:r>
      <w:r w:rsidR="006936C4">
        <w:t>5</w:t>
      </w:r>
      <w:r>
        <w:t xml:space="preserve"> nk, iki yana yaslı, 1,25 cm asılı, satır ve paragraf aralığı 1,15 cm olacak şekilde ayarlanmalıdır.</w:t>
      </w:r>
      <w:r w:rsidR="000B7C73">
        <w:t xml:space="preserve"> </w:t>
      </w:r>
    </w:p>
    <w:p w14:paraId="413B1C40" w14:textId="1E8165DC" w:rsidR="00830E75" w:rsidRDefault="00830E75" w:rsidP="0049230B">
      <w:r>
        <w:t>Kaynakça başlığı birinci düzey başlıktır. Birinci düzey başlık yazımının kuralları için 5. bölüme bakınız.</w:t>
      </w:r>
    </w:p>
    <w:p w14:paraId="621F3473" w14:textId="305CB673" w:rsidR="00D60BA3" w:rsidRDefault="00D60BA3" w:rsidP="0049230B">
      <w:r>
        <w:t xml:space="preserve">Kaynakça başlığı için herhangi bir numaralandırma işlemi yapılmamalıdır. </w:t>
      </w:r>
    </w:p>
    <w:p w14:paraId="38209DB4" w14:textId="50BFC0C0" w:rsidR="0051564C" w:rsidRDefault="000D1629">
      <w:pPr>
        <w:pStyle w:val="Balk2"/>
        <w:numPr>
          <w:ilvl w:val="1"/>
          <w:numId w:val="2"/>
        </w:numPr>
      </w:pPr>
      <w:r>
        <w:t>Tablo</w:t>
      </w:r>
      <w:r w:rsidR="00C17D17">
        <w:t xml:space="preserve">lar Listesi </w:t>
      </w:r>
      <w:r w:rsidR="00E71736">
        <w:t>ve Şekil</w:t>
      </w:r>
      <w:r w:rsidR="00C17D17">
        <w:t>ler Listesi</w:t>
      </w:r>
      <w:r w:rsidR="00E71736">
        <w:t xml:space="preserve"> </w:t>
      </w:r>
      <w:r>
        <w:t>Başlıkları</w:t>
      </w:r>
    </w:p>
    <w:p w14:paraId="426B2587" w14:textId="77777777" w:rsidR="000B016A" w:rsidRDefault="00DB248A" w:rsidP="0049230B">
      <w:r>
        <w:t>Tez içeriğinde kullanılan tablo haricindeki çizelge</w:t>
      </w:r>
      <w:r w:rsidR="00CB5419">
        <w:t>,</w:t>
      </w:r>
      <w:r>
        <w:t xml:space="preserve"> resim</w:t>
      </w:r>
      <w:r w:rsidR="00CB5419">
        <w:t xml:space="preserve"> grafik vb. unsurlar şekil olarak adlandırılmalıdır. </w:t>
      </w:r>
    </w:p>
    <w:p w14:paraId="12ED3C25" w14:textId="2F2D9722" w:rsidR="008E42A6" w:rsidRDefault="008E42A6" w:rsidP="0049230B">
      <w:r>
        <w:t>Tablo ve şekil başlıkları birinci düzey başlıktır. Birinci düzey başlık yazımının kuralları için 5. bölüme bakınız.</w:t>
      </w:r>
    </w:p>
    <w:p w14:paraId="7AEF1665" w14:textId="13D1FC97" w:rsidR="00830E75" w:rsidRDefault="000B016A" w:rsidP="0049230B">
      <w:r>
        <w:lastRenderedPageBreak/>
        <w:t xml:space="preserve">Paragraf yapısı önce ve sonra 5 nk, iki yana yaslı, </w:t>
      </w:r>
      <w:r w:rsidR="002D295D">
        <w:t xml:space="preserve">girinti sol 1,25 ve sağ 0, </w:t>
      </w:r>
      <w:r>
        <w:t xml:space="preserve">1,25 cm asılı, satır ve paragraf aralığı 1,15 cm olacak şekilde ayarlanmalıdır. </w:t>
      </w:r>
      <w:r w:rsidR="00DB248A">
        <w:t xml:space="preserve"> </w:t>
      </w:r>
    </w:p>
    <w:p w14:paraId="295E5920" w14:textId="1B9FE160" w:rsidR="00C218D8" w:rsidRDefault="00C218D8" w:rsidP="0049230B">
      <w:r>
        <w:t>Açıklamalara ilişkin örnek gösterimler aşağıda verilmiştir.</w:t>
      </w:r>
    </w:p>
    <w:p w14:paraId="697E3DEA" w14:textId="7AD7469F" w:rsidR="00C218D8" w:rsidRPr="00C218D8" w:rsidRDefault="00C218D8" w:rsidP="00C218D8">
      <w:pPr>
        <w:jc w:val="center"/>
        <w:rPr>
          <w:b/>
          <w:bCs/>
        </w:rPr>
      </w:pPr>
      <w:r w:rsidRPr="00C218D8">
        <w:rPr>
          <w:b/>
          <w:bCs/>
        </w:rPr>
        <w:t>ŞEKİLLER LİSTESİ</w:t>
      </w:r>
    </w:p>
    <w:p w14:paraId="2D0716C4" w14:textId="1B8E65CC" w:rsidR="00B55917" w:rsidRDefault="00304506">
      <w:pPr>
        <w:pStyle w:val="ekillerTablosu"/>
        <w:tabs>
          <w:tab w:val="right" w:leader="dot" w:pos="9062"/>
        </w:tabs>
        <w:rPr>
          <w:rFonts w:asciiTheme="minorHAnsi" w:eastAsiaTheme="minorEastAsia" w:hAnsiTheme="minorHAnsi"/>
          <w:noProof/>
          <w:kern w:val="0"/>
          <w:sz w:val="22"/>
          <w:lang w:eastAsia="tr-TR"/>
          <w14:ligatures w14:val="none"/>
        </w:rPr>
      </w:pPr>
      <w:r>
        <w:fldChar w:fldCharType="begin"/>
      </w:r>
      <w:r>
        <w:instrText xml:space="preserve"> TOC \h \z \c "Şekil" </w:instrText>
      </w:r>
      <w:r>
        <w:fldChar w:fldCharType="separate"/>
      </w:r>
      <w:hyperlink w:anchor="_Toc209135016" w:history="1">
        <w:r w:rsidR="00B55917" w:rsidRPr="009118F8">
          <w:rPr>
            <w:rStyle w:val="Kpr"/>
            <w:b/>
            <w:bCs/>
            <w:noProof/>
          </w:rPr>
          <w:t>Şekil 1:</w:t>
        </w:r>
        <w:r w:rsidR="00B55917" w:rsidRPr="009118F8">
          <w:rPr>
            <w:rStyle w:val="Kpr"/>
            <w:noProof/>
          </w:rPr>
          <w:t xml:space="preserve"> Gövde Metni Genel Ayarlar</w:t>
        </w:r>
        <w:r w:rsidR="00B55917">
          <w:rPr>
            <w:noProof/>
            <w:webHidden/>
          </w:rPr>
          <w:tab/>
        </w:r>
        <w:r w:rsidR="00B55917">
          <w:rPr>
            <w:noProof/>
            <w:webHidden/>
          </w:rPr>
          <w:fldChar w:fldCharType="begin"/>
        </w:r>
        <w:r w:rsidR="00B55917">
          <w:rPr>
            <w:noProof/>
            <w:webHidden/>
          </w:rPr>
          <w:instrText xml:space="preserve"> PAGEREF _Toc209135016 \h </w:instrText>
        </w:r>
        <w:r w:rsidR="00B55917">
          <w:rPr>
            <w:noProof/>
            <w:webHidden/>
          </w:rPr>
        </w:r>
        <w:r w:rsidR="00B55917">
          <w:rPr>
            <w:noProof/>
            <w:webHidden/>
          </w:rPr>
          <w:fldChar w:fldCharType="separate"/>
        </w:r>
        <w:r w:rsidR="00B55917">
          <w:rPr>
            <w:noProof/>
            <w:webHidden/>
          </w:rPr>
          <w:t>4</w:t>
        </w:r>
        <w:r w:rsidR="00B55917">
          <w:rPr>
            <w:noProof/>
            <w:webHidden/>
          </w:rPr>
          <w:fldChar w:fldCharType="end"/>
        </w:r>
      </w:hyperlink>
    </w:p>
    <w:p w14:paraId="04011E65" w14:textId="2E5C1157" w:rsidR="00B55917" w:rsidRDefault="00A06220">
      <w:pPr>
        <w:pStyle w:val="ekillerTablosu"/>
        <w:tabs>
          <w:tab w:val="right" w:leader="dot" w:pos="9062"/>
        </w:tabs>
        <w:rPr>
          <w:rFonts w:asciiTheme="minorHAnsi" w:eastAsiaTheme="minorEastAsia" w:hAnsiTheme="minorHAnsi"/>
          <w:noProof/>
          <w:kern w:val="0"/>
          <w:sz w:val="22"/>
          <w:lang w:eastAsia="tr-TR"/>
          <w14:ligatures w14:val="none"/>
        </w:rPr>
      </w:pPr>
      <w:hyperlink w:anchor="_Toc209135017" w:history="1">
        <w:r w:rsidR="00B55917" w:rsidRPr="009118F8">
          <w:rPr>
            <w:rStyle w:val="Kpr"/>
            <w:b/>
            <w:bCs/>
            <w:noProof/>
          </w:rPr>
          <w:t>Şekil 2:</w:t>
        </w:r>
        <w:r w:rsidR="00B55917" w:rsidRPr="009118F8">
          <w:rPr>
            <w:rStyle w:val="Kpr"/>
            <w:noProof/>
          </w:rPr>
          <w:t xml:space="preserve"> Birinci Düzey Başlık Ayarları</w:t>
        </w:r>
        <w:r w:rsidR="00B55917">
          <w:rPr>
            <w:noProof/>
            <w:webHidden/>
          </w:rPr>
          <w:tab/>
        </w:r>
        <w:r w:rsidR="00B55917">
          <w:rPr>
            <w:noProof/>
            <w:webHidden/>
          </w:rPr>
          <w:fldChar w:fldCharType="begin"/>
        </w:r>
        <w:r w:rsidR="00B55917">
          <w:rPr>
            <w:noProof/>
            <w:webHidden/>
          </w:rPr>
          <w:instrText xml:space="preserve"> PAGEREF _Toc209135017 \h </w:instrText>
        </w:r>
        <w:r w:rsidR="00B55917">
          <w:rPr>
            <w:noProof/>
            <w:webHidden/>
          </w:rPr>
        </w:r>
        <w:r w:rsidR="00B55917">
          <w:rPr>
            <w:noProof/>
            <w:webHidden/>
          </w:rPr>
          <w:fldChar w:fldCharType="separate"/>
        </w:r>
        <w:r w:rsidR="00B55917">
          <w:rPr>
            <w:noProof/>
            <w:webHidden/>
          </w:rPr>
          <w:t>10</w:t>
        </w:r>
        <w:r w:rsidR="00B55917">
          <w:rPr>
            <w:noProof/>
            <w:webHidden/>
          </w:rPr>
          <w:fldChar w:fldCharType="end"/>
        </w:r>
      </w:hyperlink>
    </w:p>
    <w:p w14:paraId="39F7BD38" w14:textId="01FF0FAD" w:rsidR="00B55917" w:rsidRDefault="00A06220">
      <w:pPr>
        <w:pStyle w:val="ekillerTablosu"/>
        <w:tabs>
          <w:tab w:val="right" w:leader="dot" w:pos="9062"/>
        </w:tabs>
        <w:rPr>
          <w:rFonts w:asciiTheme="minorHAnsi" w:eastAsiaTheme="minorEastAsia" w:hAnsiTheme="minorHAnsi"/>
          <w:noProof/>
          <w:kern w:val="0"/>
          <w:sz w:val="22"/>
          <w:lang w:eastAsia="tr-TR"/>
          <w14:ligatures w14:val="none"/>
        </w:rPr>
      </w:pPr>
      <w:hyperlink w:anchor="_Toc209135018" w:history="1">
        <w:r w:rsidR="00B55917" w:rsidRPr="009118F8">
          <w:rPr>
            <w:rStyle w:val="Kpr"/>
            <w:b/>
            <w:bCs/>
            <w:noProof/>
          </w:rPr>
          <w:t>Şekil 3:</w:t>
        </w:r>
        <w:r w:rsidR="00B55917" w:rsidRPr="009118F8">
          <w:rPr>
            <w:rStyle w:val="Kpr"/>
            <w:noProof/>
          </w:rPr>
          <w:t xml:space="preserve"> İkinci Düzey Başlık Ayarları</w:t>
        </w:r>
        <w:r w:rsidR="00B55917">
          <w:rPr>
            <w:noProof/>
            <w:webHidden/>
          </w:rPr>
          <w:tab/>
        </w:r>
        <w:r w:rsidR="00B55917">
          <w:rPr>
            <w:noProof/>
            <w:webHidden/>
          </w:rPr>
          <w:fldChar w:fldCharType="begin"/>
        </w:r>
        <w:r w:rsidR="00B55917">
          <w:rPr>
            <w:noProof/>
            <w:webHidden/>
          </w:rPr>
          <w:instrText xml:space="preserve"> PAGEREF _Toc209135018 \h </w:instrText>
        </w:r>
        <w:r w:rsidR="00B55917">
          <w:rPr>
            <w:noProof/>
            <w:webHidden/>
          </w:rPr>
        </w:r>
        <w:r w:rsidR="00B55917">
          <w:rPr>
            <w:noProof/>
            <w:webHidden/>
          </w:rPr>
          <w:fldChar w:fldCharType="separate"/>
        </w:r>
        <w:r w:rsidR="00B55917">
          <w:rPr>
            <w:noProof/>
            <w:webHidden/>
          </w:rPr>
          <w:t>11</w:t>
        </w:r>
        <w:r w:rsidR="00B55917">
          <w:rPr>
            <w:noProof/>
            <w:webHidden/>
          </w:rPr>
          <w:fldChar w:fldCharType="end"/>
        </w:r>
      </w:hyperlink>
    </w:p>
    <w:p w14:paraId="7022CD7B" w14:textId="0247D089" w:rsidR="00B55917" w:rsidRDefault="00A06220">
      <w:pPr>
        <w:pStyle w:val="ekillerTablosu"/>
        <w:tabs>
          <w:tab w:val="right" w:leader="dot" w:pos="9062"/>
        </w:tabs>
        <w:rPr>
          <w:rFonts w:asciiTheme="minorHAnsi" w:eastAsiaTheme="minorEastAsia" w:hAnsiTheme="minorHAnsi"/>
          <w:noProof/>
          <w:kern w:val="0"/>
          <w:sz w:val="22"/>
          <w:lang w:eastAsia="tr-TR"/>
          <w14:ligatures w14:val="none"/>
        </w:rPr>
      </w:pPr>
      <w:hyperlink w:anchor="_Toc209135019" w:history="1">
        <w:r w:rsidR="00B55917" w:rsidRPr="009118F8">
          <w:rPr>
            <w:rStyle w:val="Kpr"/>
            <w:b/>
            <w:bCs/>
            <w:noProof/>
          </w:rPr>
          <w:t>Şekil 4:</w:t>
        </w:r>
        <w:r w:rsidR="00B55917" w:rsidRPr="009118F8">
          <w:rPr>
            <w:rStyle w:val="Kpr"/>
            <w:noProof/>
          </w:rPr>
          <w:t xml:space="preserve"> Başvurular Sekmesi</w:t>
        </w:r>
        <w:r w:rsidR="00B55917">
          <w:rPr>
            <w:noProof/>
            <w:webHidden/>
          </w:rPr>
          <w:tab/>
        </w:r>
        <w:r w:rsidR="00B55917">
          <w:rPr>
            <w:noProof/>
            <w:webHidden/>
          </w:rPr>
          <w:fldChar w:fldCharType="begin"/>
        </w:r>
        <w:r w:rsidR="00B55917">
          <w:rPr>
            <w:noProof/>
            <w:webHidden/>
          </w:rPr>
          <w:instrText xml:space="preserve"> PAGEREF _Toc209135019 \h </w:instrText>
        </w:r>
        <w:r w:rsidR="00B55917">
          <w:rPr>
            <w:noProof/>
            <w:webHidden/>
          </w:rPr>
        </w:r>
        <w:r w:rsidR="00B55917">
          <w:rPr>
            <w:noProof/>
            <w:webHidden/>
          </w:rPr>
          <w:fldChar w:fldCharType="separate"/>
        </w:r>
        <w:r w:rsidR="00B55917">
          <w:rPr>
            <w:noProof/>
            <w:webHidden/>
          </w:rPr>
          <w:t>12</w:t>
        </w:r>
        <w:r w:rsidR="00B55917">
          <w:rPr>
            <w:noProof/>
            <w:webHidden/>
          </w:rPr>
          <w:fldChar w:fldCharType="end"/>
        </w:r>
      </w:hyperlink>
    </w:p>
    <w:p w14:paraId="0231D41C" w14:textId="3162683B" w:rsidR="00B55917" w:rsidRDefault="00A06220">
      <w:pPr>
        <w:pStyle w:val="ekillerTablosu"/>
        <w:tabs>
          <w:tab w:val="right" w:leader="dot" w:pos="9062"/>
        </w:tabs>
        <w:rPr>
          <w:rFonts w:asciiTheme="minorHAnsi" w:eastAsiaTheme="minorEastAsia" w:hAnsiTheme="minorHAnsi"/>
          <w:noProof/>
          <w:kern w:val="0"/>
          <w:sz w:val="22"/>
          <w:lang w:eastAsia="tr-TR"/>
          <w14:ligatures w14:val="none"/>
        </w:rPr>
      </w:pPr>
      <w:hyperlink w:anchor="_Toc209135020" w:history="1">
        <w:r w:rsidR="00B55917" w:rsidRPr="009118F8">
          <w:rPr>
            <w:rStyle w:val="Kpr"/>
            <w:b/>
            <w:bCs/>
            <w:noProof/>
          </w:rPr>
          <w:t>Şekil 5:</w:t>
        </w:r>
        <w:r w:rsidR="00B55917" w:rsidRPr="009118F8">
          <w:rPr>
            <w:rStyle w:val="Kpr"/>
            <w:noProof/>
          </w:rPr>
          <w:t xml:space="preserve"> Şekil ve Tablo Unsurları Ekleme Ekranı</w:t>
        </w:r>
        <w:r w:rsidR="00B55917">
          <w:rPr>
            <w:noProof/>
            <w:webHidden/>
          </w:rPr>
          <w:tab/>
        </w:r>
        <w:r w:rsidR="00B55917">
          <w:rPr>
            <w:noProof/>
            <w:webHidden/>
          </w:rPr>
          <w:fldChar w:fldCharType="begin"/>
        </w:r>
        <w:r w:rsidR="00B55917">
          <w:rPr>
            <w:noProof/>
            <w:webHidden/>
          </w:rPr>
          <w:instrText xml:space="preserve"> PAGEREF _Toc209135020 \h </w:instrText>
        </w:r>
        <w:r w:rsidR="00B55917">
          <w:rPr>
            <w:noProof/>
            <w:webHidden/>
          </w:rPr>
        </w:r>
        <w:r w:rsidR="00B55917">
          <w:rPr>
            <w:noProof/>
            <w:webHidden/>
          </w:rPr>
          <w:fldChar w:fldCharType="separate"/>
        </w:r>
        <w:r w:rsidR="00B55917">
          <w:rPr>
            <w:noProof/>
            <w:webHidden/>
          </w:rPr>
          <w:t>12</w:t>
        </w:r>
        <w:r w:rsidR="00B55917">
          <w:rPr>
            <w:noProof/>
            <w:webHidden/>
          </w:rPr>
          <w:fldChar w:fldCharType="end"/>
        </w:r>
      </w:hyperlink>
    </w:p>
    <w:p w14:paraId="4CA2E35A" w14:textId="6DC4F8BA" w:rsidR="00B55917" w:rsidRDefault="00A06220">
      <w:pPr>
        <w:pStyle w:val="ekillerTablosu"/>
        <w:tabs>
          <w:tab w:val="right" w:leader="dot" w:pos="9062"/>
        </w:tabs>
        <w:rPr>
          <w:rFonts w:asciiTheme="minorHAnsi" w:eastAsiaTheme="minorEastAsia" w:hAnsiTheme="minorHAnsi"/>
          <w:noProof/>
          <w:kern w:val="0"/>
          <w:sz w:val="22"/>
          <w:lang w:eastAsia="tr-TR"/>
          <w14:ligatures w14:val="none"/>
        </w:rPr>
      </w:pPr>
      <w:hyperlink w:anchor="_Toc209135021" w:history="1">
        <w:r w:rsidR="00B55917" w:rsidRPr="009118F8">
          <w:rPr>
            <w:rStyle w:val="Kpr"/>
            <w:b/>
            <w:bCs/>
            <w:noProof/>
          </w:rPr>
          <w:t>Şekil 6:</w:t>
        </w:r>
        <w:r w:rsidR="00B55917" w:rsidRPr="009118F8">
          <w:rPr>
            <w:rStyle w:val="Kpr"/>
            <w:noProof/>
          </w:rPr>
          <w:t xml:space="preserve"> Yıllara Göre Elektrik Üretimi</w:t>
        </w:r>
        <w:r w:rsidR="00B55917">
          <w:rPr>
            <w:noProof/>
            <w:webHidden/>
          </w:rPr>
          <w:tab/>
        </w:r>
        <w:r w:rsidR="00B55917">
          <w:rPr>
            <w:noProof/>
            <w:webHidden/>
          </w:rPr>
          <w:fldChar w:fldCharType="begin"/>
        </w:r>
        <w:r w:rsidR="00B55917">
          <w:rPr>
            <w:noProof/>
            <w:webHidden/>
          </w:rPr>
          <w:instrText xml:space="preserve"> PAGEREF _Toc209135021 \h </w:instrText>
        </w:r>
        <w:r w:rsidR="00B55917">
          <w:rPr>
            <w:noProof/>
            <w:webHidden/>
          </w:rPr>
        </w:r>
        <w:r w:rsidR="00B55917">
          <w:rPr>
            <w:noProof/>
            <w:webHidden/>
          </w:rPr>
          <w:fldChar w:fldCharType="separate"/>
        </w:r>
        <w:r w:rsidR="00B55917">
          <w:rPr>
            <w:noProof/>
            <w:webHidden/>
          </w:rPr>
          <w:t>18</w:t>
        </w:r>
        <w:r w:rsidR="00B55917">
          <w:rPr>
            <w:noProof/>
            <w:webHidden/>
          </w:rPr>
          <w:fldChar w:fldCharType="end"/>
        </w:r>
      </w:hyperlink>
    </w:p>
    <w:p w14:paraId="46D43D56" w14:textId="6656DA71" w:rsidR="00C218D8" w:rsidRDefault="00304506" w:rsidP="006936C4">
      <w:r>
        <w:fldChar w:fldCharType="end"/>
      </w:r>
      <w:r w:rsidR="00C218D8">
        <w:t xml:space="preserve"> </w:t>
      </w:r>
    </w:p>
    <w:p w14:paraId="1FB8EBCE" w14:textId="62AFFC79" w:rsidR="00C218D8" w:rsidRDefault="00C218D8" w:rsidP="00C218D8">
      <w:pPr>
        <w:jc w:val="center"/>
        <w:rPr>
          <w:b/>
          <w:bCs/>
        </w:rPr>
      </w:pPr>
      <w:r w:rsidRPr="00C218D8">
        <w:rPr>
          <w:b/>
          <w:bCs/>
        </w:rPr>
        <w:t>TABLOLAR LİSTESİ</w:t>
      </w:r>
    </w:p>
    <w:p w14:paraId="2F593447" w14:textId="501B9F7D" w:rsidR="00C218D8" w:rsidRDefault="00C218D8">
      <w:pPr>
        <w:pStyle w:val="ekillerTablosu"/>
        <w:tabs>
          <w:tab w:val="right" w:leader="dot" w:pos="9062"/>
        </w:tabs>
        <w:rPr>
          <w:rFonts w:asciiTheme="minorHAnsi" w:eastAsiaTheme="minorEastAsia" w:hAnsiTheme="minorHAnsi"/>
          <w:noProof/>
          <w:szCs w:val="24"/>
          <w:lang w:eastAsia="tr-TR"/>
        </w:rPr>
      </w:pPr>
      <w:r>
        <w:rPr>
          <w:b/>
          <w:bCs/>
        </w:rPr>
        <w:fldChar w:fldCharType="begin"/>
      </w:r>
      <w:r>
        <w:rPr>
          <w:b/>
          <w:bCs/>
        </w:rPr>
        <w:instrText xml:space="preserve"> TOC \h \z \c "Tablo" </w:instrText>
      </w:r>
      <w:r>
        <w:rPr>
          <w:b/>
          <w:bCs/>
        </w:rPr>
        <w:fldChar w:fldCharType="separate"/>
      </w:r>
      <w:hyperlink w:anchor="_Toc203512954" w:history="1">
        <w:r w:rsidRPr="00585501">
          <w:rPr>
            <w:rStyle w:val="Kpr"/>
            <w:b/>
            <w:bCs/>
            <w:noProof/>
          </w:rPr>
          <w:t>Tablo 1:</w:t>
        </w:r>
        <w:r w:rsidRPr="00585501">
          <w:rPr>
            <w:rStyle w:val="Kpr"/>
            <w:noProof/>
          </w:rPr>
          <w:t xml:space="preserve"> Kuzeydoğu Eyaletlerinin Nüfus ve Alan Durumu</w:t>
        </w:r>
        <w:r>
          <w:rPr>
            <w:noProof/>
            <w:webHidden/>
          </w:rPr>
          <w:tab/>
        </w:r>
        <w:r>
          <w:rPr>
            <w:noProof/>
            <w:webHidden/>
          </w:rPr>
          <w:fldChar w:fldCharType="begin"/>
        </w:r>
        <w:r>
          <w:rPr>
            <w:noProof/>
            <w:webHidden/>
          </w:rPr>
          <w:instrText xml:space="preserve"> PAGEREF _Toc203512954 \h </w:instrText>
        </w:r>
        <w:r>
          <w:rPr>
            <w:noProof/>
            <w:webHidden/>
          </w:rPr>
        </w:r>
        <w:r>
          <w:rPr>
            <w:noProof/>
            <w:webHidden/>
          </w:rPr>
          <w:fldChar w:fldCharType="separate"/>
        </w:r>
        <w:r>
          <w:rPr>
            <w:noProof/>
            <w:webHidden/>
          </w:rPr>
          <w:t>12</w:t>
        </w:r>
        <w:r>
          <w:rPr>
            <w:noProof/>
            <w:webHidden/>
          </w:rPr>
          <w:fldChar w:fldCharType="end"/>
        </w:r>
      </w:hyperlink>
    </w:p>
    <w:p w14:paraId="7F76A5C8" w14:textId="0C37490F" w:rsidR="00C218D8" w:rsidRPr="00C218D8" w:rsidRDefault="00C218D8" w:rsidP="00C218D8">
      <w:pPr>
        <w:jc w:val="center"/>
        <w:rPr>
          <w:b/>
          <w:bCs/>
        </w:rPr>
      </w:pPr>
      <w:r>
        <w:rPr>
          <w:b/>
          <w:bCs/>
        </w:rPr>
        <w:fldChar w:fldCharType="end"/>
      </w:r>
    </w:p>
    <w:p w14:paraId="2A6B2FEB" w14:textId="528234D7" w:rsidR="008E42A6" w:rsidRDefault="008E42A6">
      <w:pPr>
        <w:pStyle w:val="Balk2"/>
        <w:numPr>
          <w:ilvl w:val="1"/>
          <w:numId w:val="2"/>
        </w:numPr>
      </w:pPr>
      <w:r>
        <w:t xml:space="preserve">Kısaltmalar Başlığı </w:t>
      </w:r>
    </w:p>
    <w:p w14:paraId="6280D662" w14:textId="179531D8" w:rsidR="008E42A6" w:rsidRDefault="008E42A6" w:rsidP="0049230B">
      <w:r>
        <w:t>Tez yazımı sırasında kullanılan tüm kıs</w:t>
      </w:r>
      <w:r w:rsidR="009A2CA7">
        <w:t xml:space="preserve">altmalar, </w:t>
      </w:r>
      <w:r w:rsidR="00D01E4D" w:rsidRPr="0046706D">
        <w:rPr>
          <w:b/>
          <w:bCs/>
        </w:rPr>
        <w:t>KISALTMALAR</w:t>
      </w:r>
      <w:r w:rsidR="009A2CA7">
        <w:t xml:space="preserve"> başlığı altında verilmelidir. </w:t>
      </w:r>
    </w:p>
    <w:p w14:paraId="18A75A11" w14:textId="12DE600B" w:rsidR="009A2CA7" w:rsidRPr="008E42A6" w:rsidRDefault="009A2CA7" w:rsidP="0049230B">
      <w:r>
        <w:t>Kısal</w:t>
      </w:r>
      <w:r w:rsidR="00DC28F2">
        <w:t xml:space="preserve">tmanın metin içinde ilk defa kullanıldığı durumlarda </w:t>
      </w:r>
      <w:r w:rsidR="008754E6">
        <w:t>kısaltmanın</w:t>
      </w:r>
      <w:r w:rsidR="00DC28F2">
        <w:t xml:space="preserve"> açık hali belirtilmelidir. Açık hali belirtilmeyen kısaltmaların kullanımı uygun değildir. </w:t>
      </w:r>
    </w:p>
    <w:p w14:paraId="65AA2A9A" w14:textId="4F7B1EB6" w:rsidR="008754E6" w:rsidRDefault="00E56CD4" w:rsidP="0049230B">
      <w:r>
        <w:t>Kısaltmalar başlığı</w:t>
      </w:r>
      <w:r w:rsidR="008754E6">
        <w:t xml:space="preserve"> birinci düzey başlıktır. Birinci düzey başlık yazımının kuralları için 5. bölüme bakınız.</w:t>
      </w:r>
    </w:p>
    <w:p w14:paraId="690682EE" w14:textId="2E7F2E47" w:rsidR="00BF4C14" w:rsidRDefault="008754E6" w:rsidP="0049230B">
      <w:r>
        <w:t xml:space="preserve">Paragraf yapısı önce ve sonra 5 nk, iki yana yaslı, </w:t>
      </w:r>
      <w:r w:rsidR="00982FC8">
        <w:t xml:space="preserve">girinti sol 1,25 ve sağ 0, </w:t>
      </w:r>
      <w:r>
        <w:t>1,25 cm asılı, satır ve paragraf aralığı 1,15 cm olacak şekilde ayarlanmalıdır</w:t>
      </w:r>
    </w:p>
    <w:p w14:paraId="50B7C103" w14:textId="77777777" w:rsidR="00C218D8" w:rsidRDefault="00C218D8" w:rsidP="0049230B">
      <w:r>
        <w:t>Açıklamalara ilişkin örnek gösterim aşağıda verilmiştir.</w:t>
      </w:r>
    </w:p>
    <w:p w14:paraId="33A10EBF" w14:textId="47BFE59A" w:rsidR="00174FE3" w:rsidRPr="00174FE3" w:rsidRDefault="00174FE3" w:rsidP="00174FE3">
      <w:pPr>
        <w:jc w:val="center"/>
        <w:rPr>
          <w:b/>
          <w:bCs/>
        </w:rPr>
      </w:pPr>
      <w:r w:rsidRPr="00174FE3">
        <w:rPr>
          <w:b/>
          <w:bCs/>
        </w:rPr>
        <w:t>KISALTMALAR</w:t>
      </w:r>
    </w:p>
    <w:p w14:paraId="34747FCF" w14:textId="77777777" w:rsidR="00C218D8" w:rsidRDefault="00C218D8" w:rsidP="00304506">
      <w:pPr>
        <w:spacing w:before="100" w:after="100" w:line="276" w:lineRule="auto"/>
        <w:ind w:left="1418" w:hanging="709"/>
      </w:pPr>
      <w:r w:rsidRPr="00174FE3">
        <w:rPr>
          <w:b/>
          <w:bCs/>
        </w:rPr>
        <w:t>AB:</w:t>
      </w:r>
      <w:r>
        <w:t xml:space="preserve"> Avrupa Birliği </w:t>
      </w:r>
    </w:p>
    <w:p w14:paraId="7457FB5E" w14:textId="77777777" w:rsidR="00C218D8" w:rsidRDefault="00C218D8" w:rsidP="00304506">
      <w:pPr>
        <w:spacing w:before="100" w:after="100" w:line="276" w:lineRule="auto"/>
        <w:ind w:left="1418" w:hanging="709"/>
      </w:pPr>
      <w:r w:rsidRPr="00174FE3">
        <w:rPr>
          <w:b/>
          <w:bCs/>
        </w:rPr>
        <w:t>ABD:</w:t>
      </w:r>
      <w:r>
        <w:t xml:space="preserve"> Amerika Birleşik Devletleri </w:t>
      </w:r>
    </w:p>
    <w:p w14:paraId="6E5336D0" w14:textId="77777777" w:rsidR="00C218D8" w:rsidRDefault="00C218D8" w:rsidP="00304506">
      <w:pPr>
        <w:spacing w:before="100" w:after="100" w:line="276" w:lineRule="auto"/>
        <w:ind w:left="1418" w:hanging="709"/>
      </w:pPr>
      <w:r w:rsidRPr="00174FE3">
        <w:rPr>
          <w:b/>
          <w:bCs/>
        </w:rPr>
        <w:lastRenderedPageBreak/>
        <w:t>LEE:</w:t>
      </w:r>
      <w:r>
        <w:t xml:space="preserve"> Lisansüstü Eğitim </w:t>
      </w:r>
      <w:r w:rsidRPr="00BA67A7">
        <w:t>Enstitüsü</w:t>
      </w:r>
    </w:p>
    <w:p w14:paraId="096AB889" w14:textId="77777777" w:rsidR="00C218D8" w:rsidRPr="00E07C02" w:rsidRDefault="00C218D8" w:rsidP="00304506">
      <w:pPr>
        <w:spacing w:before="100" w:after="100" w:line="276" w:lineRule="auto"/>
        <w:ind w:left="1418" w:hanging="709"/>
        <w:rPr>
          <w:bCs/>
        </w:rPr>
      </w:pPr>
      <w:r w:rsidRPr="00174FE3">
        <w:rPr>
          <w:b/>
        </w:rPr>
        <w:t>TZÜ:</w:t>
      </w:r>
      <w:r>
        <w:rPr>
          <w:bCs/>
        </w:rPr>
        <w:t xml:space="preserve"> </w:t>
      </w:r>
      <w:r w:rsidRPr="00BA67A7">
        <w:t>Tam Zamanında Üretim</w:t>
      </w:r>
    </w:p>
    <w:p w14:paraId="74537E5E" w14:textId="1AE415D3" w:rsidR="00C218D8" w:rsidRDefault="00C218D8">
      <w:pPr>
        <w:pStyle w:val="Balk2"/>
        <w:numPr>
          <w:ilvl w:val="1"/>
          <w:numId w:val="2"/>
        </w:numPr>
      </w:pPr>
      <w:r>
        <w:t xml:space="preserve">Ekler Başlığı </w:t>
      </w:r>
    </w:p>
    <w:p w14:paraId="1FA933CA" w14:textId="251F9C02" w:rsidR="00304506" w:rsidRDefault="00304506" w:rsidP="0049230B">
      <w:r>
        <w:t xml:space="preserve">Metnin akışını zedeleyebilecek uzunluk ve büyüklükteki tablo, şekil, resim, ikincil veriler ya da anket, izin belgeleri, yazışmalar, vb. </w:t>
      </w:r>
      <w:r w:rsidRPr="00284123">
        <w:t>bu b</w:t>
      </w:r>
      <w:r>
        <w:t>ölüm</w:t>
      </w:r>
      <w:r w:rsidRPr="00284123">
        <w:t>de</w:t>
      </w:r>
      <w:r>
        <w:t xml:space="preserve"> yer alır.</w:t>
      </w:r>
      <w:r w:rsidR="0047765D">
        <w:t xml:space="preserve"> Başlık</w:t>
      </w:r>
      <w:r w:rsidR="001A49AB">
        <w:t xml:space="preserve"> olarak </w:t>
      </w:r>
      <w:r w:rsidR="001A49AB" w:rsidRPr="001A49AB">
        <w:rPr>
          <w:b/>
          <w:bCs/>
        </w:rPr>
        <w:t>EKLER</w:t>
      </w:r>
      <w:r w:rsidR="001A49AB">
        <w:t xml:space="preserve"> ifadesi kullanılmalıdır.</w:t>
      </w:r>
      <w:r w:rsidR="00411BD7">
        <w:t xml:space="preserve"> EKLER başlığı birinci düzey başlıktır.</w:t>
      </w:r>
    </w:p>
    <w:p w14:paraId="3934840E" w14:textId="77777777" w:rsidR="00304506" w:rsidRPr="00E20560" w:rsidRDefault="00304506" w:rsidP="0049230B">
      <w:r>
        <w:t>Aynı zamanda bir sayfayı aşkın doğrudan alıntılar da eklerde yer alır.</w:t>
      </w:r>
    </w:p>
    <w:p w14:paraId="2EBAE55A" w14:textId="77777777" w:rsidR="00304506" w:rsidRDefault="00304506" w:rsidP="0049230B">
      <w:r>
        <w:t>Her ek ayrı bir sayfada verilir.</w:t>
      </w:r>
    </w:p>
    <w:p w14:paraId="52FD867C" w14:textId="3E8F578F" w:rsidR="00304506" w:rsidRDefault="00304506" w:rsidP="0049230B">
      <w:r>
        <w:t xml:space="preserve">Sayfanın sol üst köşesine </w:t>
      </w:r>
      <w:r w:rsidRPr="00AA66B4">
        <w:rPr>
          <w:b/>
        </w:rPr>
        <w:t>Ek</w:t>
      </w:r>
      <w:r>
        <w:rPr>
          <w:b/>
        </w:rPr>
        <w:t xml:space="preserve"> </w:t>
      </w:r>
      <w:r w:rsidRPr="00AA66B4">
        <w:rPr>
          <w:b/>
        </w:rPr>
        <w:t>1</w:t>
      </w:r>
      <w:r>
        <w:rPr>
          <w:b/>
        </w:rPr>
        <w:t>:</w:t>
      </w:r>
      <w:r>
        <w:t xml:space="preserve">, </w:t>
      </w:r>
      <w:r w:rsidRPr="00AA66B4">
        <w:rPr>
          <w:b/>
        </w:rPr>
        <w:t>Ek</w:t>
      </w:r>
      <w:r>
        <w:rPr>
          <w:b/>
        </w:rPr>
        <w:t xml:space="preserve"> </w:t>
      </w:r>
      <w:r w:rsidRPr="00AA66B4">
        <w:rPr>
          <w:b/>
        </w:rPr>
        <w:t>2</w:t>
      </w:r>
      <w:r>
        <w:rPr>
          <w:b/>
        </w:rPr>
        <w:t>:</w:t>
      </w:r>
      <w:r>
        <w:t>, şeklinde numaralama yapıldıktan sonra ekte sunulan malzemenin adı verilir. Metin içinde genel biçimi şudur:</w:t>
      </w:r>
    </w:p>
    <w:p w14:paraId="4A83075A" w14:textId="3A93C501" w:rsidR="00C218D8" w:rsidRDefault="00C218D8" w:rsidP="0049230B">
      <w:r>
        <w:t>Ekler başlığı birinci düzey başlıktır. Birinci düzey başlık yazımının kuralları için 5. bölüme bakınız.</w:t>
      </w:r>
    </w:p>
    <w:p w14:paraId="6B982857" w14:textId="3B05639F" w:rsidR="00C218D8" w:rsidRDefault="00C218D8" w:rsidP="0049230B">
      <w:r>
        <w:t>Paragraf yapısı önce ve sonra 5 nk, iki yana yaslı, 1,25 cm asılı, satır ve paragraf aralığı 1,15 cm olacak şekilde ayarlanmalıdır</w:t>
      </w:r>
      <w:r w:rsidR="002A0C84">
        <w:t>.</w:t>
      </w:r>
    </w:p>
    <w:p w14:paraId="78AAC636" w14:textId="68ABCDFE" w:rsidR="00C218D8" w:rsidRDefault="00174FE3" w:rsidP="0049230B">
      <w:r>
        <w:t>Ek olarak şekil veya tablo kullanımı durumlarında 6</w:t>
      </w:r>
      <w:r w:rsidR="007F0F6D">
        <w:t xml:space="preserve">. bölümdeki </w:t>
      </w:r>
      <w:r>
        <w:t>tablo ve şekil unsurlarının şekil şartları geçerlidir.</w:t>
      </w:r>
    </w:p>
    <w:p w14:paraId="20220632" w14:textId="19B270A5" w:rsidR="00174FE3" w:rsidRDefault="00174FE3" w:rsidP="0049230B">
      <w:r>
        <w:t xml:space="preserve">Örnek Gösterim </w:t>
      </w:r>
    </w:p>
    <w:p w14:paraId="005F9B87" w14:textId="499947DF" w:rsidR="00174FE3" w:rsidRPr="00304506" w:rsidRDefault="00174FE3" w:rsidP="0049230B">
      <w:r w:rsidRPr="00174FE3">
        <w:rPr>
          <w:b/>
          <w:bCs/>
        </w:rPr>
        <w:t xml:space="preserve">Ek 1: </w:t>
      </w:r>
      <w:r w:rsidR="00304506">
        <w:t>Ekin Adı 1</w:t>
      </w:r>
    </w:p>
    <w:p w14:paraId="7EA037B8" w14:textId="2240CBB1" w:rsidR="00174FE3" w:rsidRDefault="00174FE3" w:rsidP="0049230B">
      <w:r>
        <w:t xml:space="preserve">İlgili içerik </w:t>
      </w:r>
      <w:r w:rsidR="00304506">
        <w:t>1</w:t>
      </w:r>
    </w:p>
    <w:p w14:paraId="4F6C69E7" w14:textId="18EEF52F" w:rsidR="00174FE3" w:rsidRPr="00174FE3" w:rsidRDefault="00174FE3" w:rsidP="0049230B">
      <w:pPr>
        <w:rPr>
          <w:b/>
          <w:bCs/>
        </w:rPr>
      </w:pPr>
      <w:r w:rsidRPr="00174FE3">
        <w:rPr>
          <w:b/>
          <w:bCs/>
        </w:rPr>
        <w:t>Ek 2:</w:t>
      </w:r>
      <w:r w:rsidR="00304506">
        <w:rPr>
          <w:b/>
          <w:bCs/>
        </w:rPr>
        <w:t xml:space="preserve"> </w:t>
      </w:r>
      <w:r w:rsidR="00304506">
        <w:t>Ekin Adı 2</w:t>
      </w:r>
    </w:p>
    <w:p w14:paraId="6031D79B" w14:textId="34F0C4FA" w:rsidR="00C447BF" w:rsidRDefault="00174FE3" w:rsidP="000874B3">
      <w:r>
        <w:t xml:space="preserve">İlgili </w:t>
      </w:r>
      <w:r w:rsidR="00304506">
        <w:t>i</w:t>
      </w:r>
      <w:r>
        <w:t xml:space="preserve">çerik </w:t>
      </w:r>
      <w:r w:rsidR="00304506">
        <w:t>2</w:t>
      </w:r>
    </w:p>
    <w:p w14:paraId="13C18869" w14:textId="48AF57EA" w:rsidR="002A0C84" w:rsidRDefault="002A0C84" w:rsidP="002A0C84">
      <w:pPr>
        <w:pStyle w:val="Balk2"/>
        <w:numPr>
          <w:ilvl w:val="1"/>
          <w:numId w:val="2"/>
        </w:numPr>
      </w:pPr>
      <w:r>
        <w:t>İçindekiler Başlığı</w:t>
      </w:r>
    </w:p>
    <w:p w14:paraId="09CC863A" w14:textId="5951CAE1" w:rsidR="002A0C84" w:rsidRDefault="002A0C84" w:rsidP="00543976">
      <w:r>
        <w:t>İÇİNDEKİLER başlığı kalın, 14 punto ve ortalı olmalıdır. Parag</w:t>
      </w:r>
      <w:r w:rsidR="00144FC3">
        <w:t>raf yapısı önce ve sonra 10 nk</w:t>
      </w:r>
      <w:r>
        <w:t xml:space="preserve">, </w:t>
      </w:r>
      <w:r w:rsidR="00543976">
        <w:t>girinti sağ ve sol 0-özel yok</w:t>
      </w:r>
      <w:r>
        <w:t>, satır ve paragraf aralığı 1,5 cm olacak şekilde ayarlanmalıdır</w:t>
      </w:r>
      <w:r w:rsidR="00543976">
        <w:t>.</w:t>
      </w:r>
    </w:p>
    <w:p w14:paraId="2859B2B6" w14:textId="24B86F93" w:rsidR="002A0C84" w:rsidRPr="002A0C84" w:rsidRDefault="002A0C84" w:rsidP="002A0C84">
      <w:r>
        <w:lastRenderedPageBreak/>
        <w:t xml:space="preserve">İçindekiler başlığının hemen altındaki başlıklar listesinin paragraf yapısı </w:t>
      </w:r>
      <w:r w:rsidR="00543976">
        <w:t>önce 0 ve sonra 5 nk, soldan hizalı, girinti sağ ve sol 0-özel yok, satır ve paragraf aralığı 1,15 cm olacak şekilde ayarlanmalıdır.</w:t>
      </w:r>
      <w:r w:rsidR="005A178C">
        <w:t xml:space="preserve"> İçindekilerde yer alan başlıklara ilişkin olarak, tez/proje metnindeki birinci düzey başlıkların gösterimi kalın ve bunların dışındaki başlıklar normal olmalıdır (Örnek gösterim için Tez Şablonuna bkz.).</w:t>
      </w:r>
    </w:p>
    <w:p w14:paraId="0B53661B" w14:textId="4A3264D2" w:rsidR="00EF3D4E" w:rsidRDefault="0053398A">
      <w:pPr>
        <w:pStyle w:val="Balk1"/>
        <w:numPr>
          <w:ilvl w:val="0"/>
          <w:numId w:val="2"/>
        </w:numPr>
      </w:pPr>
      <w:r w:rsidRPr="004F55DD">
        <w:t>Bölüm</w:t>
      </w:r>
      <w:r w:rsidR="00985A65">
        <w:t xml:space="preserve">ler, </w:t>
      </w:r>
      <w:r w:rsidRPr="004F55DD">
        <w:t>Alt Bölümler ve Başlıklar</w:t>
      </w:r>
    </w:p>
    <w:p w14:paraId="4F71EB13" w14:textId="2340E30E" w:rsidR="002D14F4" w:rsidRDefault="005A7F7D" w:rsidP="0049230B">
      <w:r>
        <w:t>Tezin metin kısmı Giriş başlığından</w:t>
      </w:r>
      <w:r w:rsidR="0094110D">
        <w:t xml:space="preserve"> </w:t>
      </w:r>
      <w:r w:rsidR="00EF4CB8">
        <w:t>Sonuç bölümü dahil olmak üzere</w:t>
      </w:r>
      <w:r w:rsidR="000B4827">
        <w:t xml:space="preserve"> yazılan kısımlardır. </w:t>
      </w:r>
      <w:r w:rsidR="006E6CCF">
        <w:t>Tezin metin kısmındaki t</w:t>
      </w:r>
      <w:r w:rsidR="002D14F4" w:rsidRPr="006E6CCF">
        <w:t>üm başlıkların paragraf satır aralığı kendinden önce ve sonra 10 nk ve 1,5 satır aralığında olmalıdır.</w:t>
      </w:r>
    </w:p>
    <w:p w14:paraId="0D1FAD4B" w14:textId="2A2AD8AD" w:rsidR="002F0CF5" w:rsidRDefault="00B54919" w:rsidP="0049230B">
      <w:r w:rsidRPr="00B54919">
        <w:t>Tezin ana içeriğini oluşturan bilgiler, uygun bir yapı içerisinde çeşitli bölüm ve alt bölümler</w:t>
      </w:r>
      <w:r w:rsidR="002F0CF5">
        <w:t>-başlıklar</w:t>
      </w:r>
      <w:r w:rsidRPr="00B54919">
        <w:t xml:space="preserve"> halinde düzenlenir.</w:t>
      </w:r>
    </w:p>
    <w:p w14:paraId="5DD90604" w14:textId="77777777" w:rsidR="005A6647" w:rsidRDefault="005A6647" w:rsidP="0049230B">
      <w:r w:rsidRPr="005A6647">
        <w:t>Hangi derece olursa olsun altına en az iki satır metin yazılamayan başlıklar bir sonraki sayfanın başına konur.</w:t>
      </w:r>
    </w:p>
    <w:p w14:paraId="534F2F3C" w14:textId="77777777" w:rsidR="005A6647" w:rsidRDefault="005A6647" w:rsidP="0049230B">
      <w:r w:rsidRPr="005A6647">
        <w:t>Bölüm numaraları, aralarında boşluk bırakmaksızın birbirlerinden nokta ile ayrılır ve nokta ile biterler (</w:t>
      </w:r>
      <w:r w:rsidRPr="005A6647">
        <w:rPr>
          <w:b/>
        </w:rPr>
        <w:t>3.4.2.</w:t>
      </w:r>
      <w:r w:rsidRPr="005A6647">
        <w:t xml:space="preserve"> gibi.). </w:t>
      </w:r>
    </w:p>
    <w:p w14:paraId="25B45FD0" w14:textId="49FFAF09" w:rsidR="005A6647" w:rsidRDefault="005A6647" w:rsidP="00095B09">
      <w:r w:rsidRPr="005A6647">
        <w:t>Dördüncü dereceden fazla bölüm alt başlığı yapılma</w:t>
      </w:r>
      <w:r w:rsidR="001303E4">
        <w:t>malıdır</w:t>
      </w:r>
      <w:r w:rsidRPr="005A6647">
        <w:t xml:space="preserve">. </w:t>
      </w:r>
    </w:p>
    <w:p w14:paraId="101D5F0F" w14:textId="078CDB1B" w:rsidR="00646311" w:rsidRDefault="00646311">
      <w:pPr>
        <w:pStyle w:val="Balk2"/>
        <w:numPr>
          <w:ilvl w:val="1"/>
          <w:numId w:val="2"/>
        </w:numPr>
      </w:pPr>
      <w:r w:rsidRPr="00646311">
        <w:t xml:space="preserve">Birinci </w:t>
      </w:r>
      <w:r w:rsidR="00F36AB8">
        <w:t>Düzey</w:t>
      </w:r>
      <w:r w:rsidRPr="00646311">
        <w:t xml:space="preserve"> Bölüm Başlık</w:t>
      </w:r>
    </w:p>
    <w:p w14:paraId="202B87B6" w14:textId="6031EA68" w:rsidR="002F0CF5" w:rsidRDefault="002F0CF5" w:rsidP="00F464A2">
      <w:r w:rsidRPr="00B54919">
        <w:t>Tez metn</w:t>
      </w:r>
      <w:r w:rsidRPr="0049230B">
        <w:t xml:space="preserve">inde her yeni bölüm, mutlaka yeni bir sayfadan başlamalıdır. Her bölümün başında, bölüm </w:t>
      </w:r>
      <w:r w:rsidRPr="00B54919">
        <w:t xml:space="preserve">numarası büyük harflerle </w:t>
      </w:r>
      <w:r>
        <w:t>(</w:t>
      </w:r>
      <w:r w:rsidR="000C2F0A">
        <w:t>kalın</w:t>
      </w:r>
      <w:r>
        <w:t xml:space="preserve"> ve 14 punto) </w:t>
      </w:r>
      <w:r w:rsidRPr="00B54919">
        <w:t>ve ortalanarak yazılmalıdır.</w:t>
      </w:r>
      <w:r>
        <w:t xml:space="preserve"> Ardından </w:t>
      </w:r>
      <w:r w:rsidR="00006EE6">
        <w:t xml:space="preserve">iki nokta (:) konularak </w:t>
      </w:r>
      <w:r>
        <w:t>bölüm başlığı büyük harflerle (</w:t>
      </w:r>
      <w:r w:rsidR="000C2F0A">
        <w:t>kalın</w:t>
      </w:r>
      <w:r>
        <w:t xml:space="preserve"> ve 14 punto) </w:t>
      </w:r>
      <w:r w:rsidR="00C443E8">
        <w:t xml:space="preserve">ve ortalı </w:t>
      </w:r>
      <w:r>
        <w:t xml:space="preserve">yazılmalıdır. Örneğin </w:t>
      </w:r>
    </w:p>
    <w:p w14:paraId="06AD7EED" w14:textId="59364C85" w:rsidR="002F0CF5" w:rsidRPr="00006EE6" w:rsidRDefault="002F0CF5" w:rsidP="00006EE6">
      <w:pPr>
        <w:pStyle w:val="ListeParagraf"/>
        <w:numPr>
          <w:ilvl w:val="0"/>
          <w:numId w:val="1"/>
        </w:numPr>
        <w:ind w:left="0" w:firstLine="0"/>
        <w:jc w:val="center"/>
        <w:rPr>
          <w:rFonts w:cs="Times New Roman"/>
          <w:b/>
          <w:bCs/>
          <w:sz w:val="28"/>
          <w:szCs w:val="28"/>
        </w:rPr>
      </w:pPr>
      <w:r w:rsidRPr="006144BF">
        <w:rPr>
          <w:rFonts w:cs="Times New Roman"/>
          <w:b/>
          <w:bCs/>
          <w:sz w:val="28"/>
          <w:szCs w:val="28"/>
        </w:rPr>
        <w:t>BÖLÜM</w:t>
      </w:r>
      <w:r w:rsidR="00006EE6">
        <w:rPr>
          <w:rFonts w:cs="Times New Roman"/>
          <w:b/>
          <w:bCs/>
          <w:sz w:val="28"/>
          <w:szCs w:val="28"/>
        </w:rPr>
        <w:t xml:space="preserve">: </w:t>
      </w:r>
      <w:r w:rsidRPr="00006EE6">
        <w:rPr>
          <w:rFonts w:cs="Times New Roman"/>
          <w:b/>
          <w:bCs/>
          <w:sz w:val="28"/>
          <w:szCs w:val="28"/>
        </w:rPr>
        <w:t xml:space="preserve">KURAMSAL ÇERÇEVE </w:t>
      </w:r>
    </w:p>
    <w:p w14:paraId="07D37A68" w14:textId="7DD7E260" w:rsidR="000A0D74" w:rsidRPr="000A0D74" w:rsidRDefault="002F0CF5" w:rsidP="0049230B">
      <w:r w:rsidRPr="006144BF">
        <w:t>şeklinde yazılmalıdır.</w:t>
      </w:r>
    </w:p>
    <w:p w14:paraId="543FEC4E" w14:textId="33593DDC" w:rsidR="000A0D74" w:rsidRDefault="000A0D74" w:rsidP="00480919">
      <w:pPr>
        <w:jc w:val="center"/>
      </w:pPr>
      <w:r>
        <w:rPr>
          <w:noProof/>
          <w:lang w:eastAsia="tr-TR"/>
        </w:rPr>
        <w:lastRenderedPageBreak/>
        <w:drawing>
          <wp:inline distT="0" distB="0" distL="0" distR="0" wp14:anchorId="01A6EC61" wp14:editId="7BC6F557">
            <wp:extent cx="4419600" cy="5191125"/>
            <wp:effectExtent l="0" t="0" r="0" b="9525"/>
            <wp:docPr id="171848466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19600" cy="5191125"/>
                    </a:xfrm>
                    <a:prstGeom prst="rect">
                      <a:avLst/>
                    </a:prstGeom>
                    <a:noFill/>
                    <a:ln>
                      <a:noFill/>
                    </a:ln>
                  </pic:spPr>
                </pic:pic>
              </a:graphicData>
            </a:graphic>
          </wp:inline>
        </w:drawing>
      </w:r>
    </w:p>
    <w:p w14:paraId="7525CD4E" w14:textId="69FB31EC" w:rsidR="00A057E3" w:rsidRPr="000A0D74" w:rsidRDefault="00A057E3" w:rsidP="00663A5C">
      <w:pPr>
        <w:spacing w:before="100" w:after="100" w:line="276" w:lineRule="auto"/>
        <w:jc w:val="center"/>
      </w:pPr>
      <w:bookmarkStart w:id="10" w:name="_Toc203512760"/>
      <w:bookmarkStart w:id="11" w:name="_Toc209135017"/>
      <w:r w:rsidRPr="00480919">
        <w:rPr>
          <w:b/>
          <w:bCs/>
        </w:rPr>
        <w:t xml:space="preserve">Şekil </w:t>
      </w:r>
      <w:r w:rsidRPr="00480919">
        <w:rPr>
          <w:b/>
          <w:bCs/>
        </w:rPr>
        <w:fldChar w:fldCharType="begin"/>
      </w:r>
      <w:r w:rsidRPr="00480919">
        <w:rPr>
          <w:b/>
          <w:bCs/>
        </w:rPr>
        <w:instrText xml:space="preserve"> SEQ Şekil \* ARABIC </w:instrText>
      </w:r>
      <w:r w:rsidRPr="00480919">
        <w:rPr>
          <w:b/>
          <w:bCs/>
        </w:rPr>
        <w:fldChar w:fldCharType="separate"/>
      </w:r>
      <w:r w:rsidR="00CC5793">
        <w:rPr>
          <w:b/>
          <w:bCs/>
          <w:noProof/>
        </w:rPr>
        <w:t>2</w:t>
      </w:r>
      <w:r w:rsidRPr="00480919">
        <w:rPr>
          <w:b/>
          <w:bCs/>
          <w:noProof/>
        </w:rPr>
        <w:fldChar w:fldCharType="end"/>
      </w:r>
      <w:r w:rsidRPr="00480919">
        <w:rPr>
          <w:b/>
          <w:bCs/>
        </w:rPr>
        <w:t>:</w:t>
      </w:r>
      <w:r>
        <w:t xml:space="preserve"> Birinci Düzey Başlık Ayarları</w:t>
      </w:r>
      <w:bookmarkEnd w:id="10"/>
      <w:bookmarkEnd w:id="11"/>
    </w:p>
    <w:p w14:paraId="46492826" w14:textId="7D9F44C7" w:rsidR="004F55DD" w:rsidRDefault="0063524A">
      <w:pPr>
        <w:pStyle w:val="Balk2"/>
        <w:numPr>
          <w:ilvl w:val="1"/>
          <w:numId w:val="2"/>
        </w:numPr>
      </w:pPr>
      <w:r w:rsidRPr="0063524A">
        <w:t>Diğer Alt Başlık Ayarları</w:t>
      </w:r>
    </w:p>
    <w:p w14:paraId="664F86E6" w14:textId="02D41F2A" w:rsidR="00EB227F" w:rsidRDefault="00EB227F" w:rsidP="0049230B">
      <w:r>
        <w:t xml:space="preserve">Birinci </w:t>
      </w:r>
      <w:r w:rsidR="00BC4E8F">
        <w:t>düzey</w:t>
      </w:r>
      <w:r>
        <w:t xml:space="preserve"> başlıklar dışında kalan başlıklar</w:t>
      </w:r>
      <w:r w:rsidR="007221F3">
        <w:t>ın</w:t>
      </w:r>
      <w:r w:rsidR="00E450E5">
        <w:t>/alt başlıkların</w:t>
      </w:r>
      <w:r>
        <w:t xml:space="preserve"> (ik</w:t>
      </w:r>
      <w:r w:rsidR="004038DD">
        <w:t xml:space="preserve">inci, üçüncü, dördüncü </w:t>
      </w:r>
      <w:r w:rsidR="00A35F1F">
        <w:t>düzey</w:t>
      </w:r>
      <w:r>
        <w:t>)</w:t>
      </w:r>
      <w:r w:rsidR="007221F3">
        <w:t xml:space="preserve"> </w:t>
      </w:r>
      <w:r w:rsidR="00FD5343">
        <w:t xml:space="preserve">yalnızca ilk harfleri büyük, diğer harfleri ise küçük şekilde yazılmalıdır. </w:t>
      </w:r>
      <w:r w:rsidR="00D2024F">
        <w:t>Ve/ile vb. bağlaçlar</w:t>
      </w:r>
      <w:r w:rsidR="00F64BA2">
        <w:t xml:space="preserve"> küçük harflerle yazılmalıdır.</w:t>
      </w:r>
      <w:r w:rsidR="00E56AA5">
        <w:t xml:space="preserve"> </w:t>
      </w:r>
      <w:r w:rsidR="00E450E5">
        <w:t xml:space="preserve">Alt </w:t>
      </w:r>
      <w:r w:rsidR="00E56AA5">
        <w:t>başlıklar</w:t>
      </w:r>
      <w:r w:rsidR="00E450E5">
        <w:t xml:space="preserve"> </w:t>
      </w:r>
      <w:r w:rsidR="00015B4F">
        <w:t>kalın</w:t>
      </w:r>
      <w:r w:rsidR="00FB77CF">
        <w:t xml:space="preserve">, </w:t>
      </w:r>
      <w:r w:rsidR="00E450E5">
        <w:t xml:space="preserve">12 punto </w:t>
      </w:r>
      <w:r w:rsidR="00FB77CF">
        <w:t>ve iki</w:t>
      </w:r>
      <w:r w:rsidR="00032C88">
        <w:t xml:space="preserve"> yana yaslı </w:t>
      </w:r>
      <w:r w:rsidR="00E450E5">
        <w:t>olarak yazılmalıdır.</w:t>
      </w:r>
    </w:p>
    <w:p w14:paraId="54D077E7" w14:textId="1EF75EB3" w:rsidR="007F1295" w:rsidRDefault="003B6D12" w:rsidP="0049230B">
      <w:r w:rsidRPr="003B6D12">
        <w:t>Alt başlıkların numaralarının sonundaki nokta işaretinden sonra sadece bir karakter boşluk yer almalıdır.</w:t>
      </w:r>
    </w:p>
    <w:p w14:paraId="5579F4DB" w14:textId="7CEBA823" w:rsidR="00AA6169" w:rsidRDefault="008F6A83" w:rsidP="0049230B">
      <w:r>
        <w:t>Bu tiplerdeki d</w:t>
      </w:r>
      <w:r w:rsidR="00AA6169">
        <w:t xml:space="preserve">üzey başlıklarının daha açık anlaşılması için aşağıdaki örneklendirmelere göz atınız. </w:t>
      </w:r>
    </w:p>
    <w:p w14:paraId="3774AC2A" w14:textId="64E36E96" w:rsidR="00AA6169" w:rsidRDefault="00AA6169" w:rsidP="0049230B">
      <w:r>
        <w:t xml:space="preserve">İkinci Düzey </w:t>
      </w:r>
      <w:r w:rsidRPr="00AA6169">
        <w:t>(</w:t>
      </w:r>
      <w:r w:rsidRPr="00AA6169">
        <w:rPr>
          <w:b/>
        </w:rPr>
        <w:t>1.1.</w:t>
      </w:r>
      <w:r w:rsidRPr="00AA6169">
        <w:t xml:space="preserve">, </w:t>
      </w:r>
      <w:r w:rsidRPr="00AA6169">
        <w:rPr>
          <w:b/>
        </w:rPr>
        <w:t>1.2.</w:t>
      </w:r>
      <w:r w:rsidRPr="00AA6169">
        <w:t xml:space="preserve">, </w:t>
      </w:r>
      <w:r w:rsidRPr="00AA6169">
        <w:rPr>
          <w:b/>
        </w:rPr>
        <w:t>2.1.</w:t>
      </w:r>
      <w:r w:rsidRPr="00AA6169">
        <w:t xml:space="preserve">, </w:t>
      </w:r>
      <w:r w:rsidRPr="00AA6169">
        <w:rPr>
          <w:b/>
        </w:rPr>
        <w:t>2.2.</w:t>
      </w:r>
      <w:r w:rsidRPr="00AA6169">
        <w:t>)</w:t>
      </w:r>
    </w:p>
    <w:p w14:paraId="4496D700" w14:textId="678A40E6" w:rsidR="00AA6169" w:rsidRDefault="00AA6169" w:rsidP="0049230B">
      <w:r>
        <w:lastRenderedPageBreak/>
        <w:t xml:space="preserve">Üçüncü Düzey </w:t>
      </w:r>
      <w:r w:rsidRPr="00AA6169">
        <w:t>(</w:t>
      </w:r>
      <w:r w:rsidRPr="00AA6169">
        <w:rPr>
          <w:b/>
        </w:rPr>
        <w:t>1.1.1.</w:t>
      </w:r>
      <w:r w:rsidRPr="00AA6169">
        <w:t xml:space="preserve">, </w:t>
      </w:r>
      <w:r w:rsidRPr="00AA6169">
        <w:rPr>
          <w:b/>
        </w:rPr>
        <w:t>1.1.2.</w:t>
      </w:r>
      <w:r w:rsidRPr="00AA6169">
        <w:t xml:space="preserve">, </w:t>
      </w:r>
      <w:r w:rsidRPr="00AA6169">
        <w:rPr>
          <w:b/>
        </w:rPr>
        <w:t>2.1.1.</w:t>
      </w:r>
      <w:r w:rsidRPr="00AA6169">
        <w:t xml:space="preserve">, </w:t>
      </w:r>
      <w:r w:rsidRPr="00AA6169">
        <w:rPr>
          <w:b/>
        </w:rPr>
        <w:t>2.1.2.</w:t>
      </w:r>
      <w:r w:rsidRPr="00AA6169">
        <w:t>)</w:t>
      </w:r>
    </w:p>
    <w:p w14:paraId="1D2CD76C" w14:textId="629BACA7" w:rsidR="007F1295" w:rsidRDefault="00AA6169" w:rsidP="008F6A83">
      <w:r>
        <w:t xml:space="preserve">Dördüncü Düzey </w:t>
      </w:r>
      <w:r w:rsidRPr="00AA6169">
        <w:t>(</w:t>
      </w:r>
      <w:r w:rsidRPr="00AA6169">
        <w:rPr>
          <w:b/>
        </w:rPr>
        <w:t>1.1.1.1.</w:t>
      </w:r>
      <w:r w:rsidRPr="00AA6169">
        <w:t xml:space="preserve">, </w:t>
      </w:r>
      <w:r w:rsidRPr="00AA6169">
        <w:rPr>
          <w:b/>
        </w:rPr>
        <w:t>1.1.1.2.</w:t>
      </w:r>
      <w:r w:rsidR="005A6647">
        <w:t>,</w:t>
      </w:r>
      <w:r w:rsidRPr="00AA6169">
        <w:t xml:space="preserve"> </w:t>
      </w:r>
      <w:r w:rsidRPr="00AA6169">
        <w:rPr>
          <w:b/>
        </w:rPr>
        <w:t>2.1.1.1.</w:t>
      </w:r>
      <w:r w:rsidRPr="00AA6169">
        <w:t xml:space="preserve">, </w:t>
      </w:r>
      <w:r w:rsidRPr="00AA6169">
        <w:rPr>
          <w:b/>
        </w:rPr>
        <w:t>2.1.1.2.</w:t>
      </w:r>
      <w:r w:rsidRPr="00AA6169">
        <w:t>,) şeklinde numaralandırılırlar.</w:t>
      </w:r>
    </w:p>
    <w:p w14:paraId="6C6B5B17" w14:textId="6D9263CF" w:rsidR="007F1295" w:rsidRDefault="007F1295" w:rsidP="00480919">
      <w:pPr>
        <w:jc w:val="center"/>
      </w:pPr>
      <w:r>
        <w:rPr>
          <w:noProof/>
          <w:lang w:eastAsia="tr-TR"/>
        </w:rPr>
        <w:drawing>
          <wp:inline distT="0" distB="0" distL="0" distR="0" wp14:anchorId="240BF01E" wp14:editId="7907625F">
            <wp:extent cx="4391638" cy="5163271"/>
            <wp:effectExtent l="0" t="0" r="9525" b="0"/>
            <wp:docPr id="212923518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235182" name="Resim 2129235182"/>
                    <pic:cNvPicPr/>
                  </pic:nvPicPr>
                  <pic:blipFill>
                    <a:blip r:embed="rId10">
                      <a:extLst>
                        <a:ext uri="{28A0092B-C50C-407E-A947-70E740481C1C}">
                          <a14:useLocalDpi xmlns:a14="http://schemas.microsoft.com/office/drawing/2010/main" val="0"/>
                        </a:ext>
                      </a:extLst>
                    </a:blip>
                    <a:stretch>
                      <a:fillRect/>
                    </a:stretch>
                  </pic:blipFill>
                  <pic:spPr>
                    <a:xfrm>
                      <a:off x="0" y="0"/>
                      <a:ext cx="4391638" cy="5163271"/>
                    </a:xfrm>
                    <a:prstGeom prst="rect">
                      <a:avLst/>
                    </a:prstGeom>
                  </pic:spPr>
                </pic:pic>
              </a:graphicData>
            </a:graphic>
          </wp:inline>
        </w:drawing>
      </w:r>
    </w:p>
    <w:p w14:paraId="6DD12901" w14:textId="25354D55" w:rsidR="00493C9B" w:rsidRDefault="00493C9B" w:rsidP="00663A5C">
      <w:pPr>
        <w:spacing w:before="100" w:after="100" w:line="276" w:lineRule="auto"/>
        <w:jc w:val="center"/>
      </w:pPr>
      <w:bookmarkStart w:id="12" w:name="_Toc203512761"/>
      <w:bookmarkStart w:id="13" w:name="_Toc209135018"/>
      <w:r w:rsidRPr="00480919">
        <w:rPr>
          <w:b/>
          <w:bCs/>
        </w:rPr>
        <w:t xml:space="preserve">Şekil </w:t>
      </w:r>
      <w:r w:rsidRPr="00480919">
        <w:rPr>
          <w:b/>
          <w:bCs/>
        </w:rPr>
        <w:fldChar w:fldCharType="begin"/>
      </w:r>
      <w:r w:rsidRPr="00480919">
        <w:rPr>
          <w:b/>
          <w:bCs/>
        </w:rPr>
        <w:instrText xml:space="preserve"> SEQ Şekil \* ARABIC </w:instrText>
      </w:r>
      <w:r w:rsidRPr="00480919">
        <w:rPr>
          <w:b/>
          <w:bCs/>
        </w:rPr>
        <w:fldChar w:fldCharType="separate"/>
      </w:r>
      <w:r w:rsidR="00CC5793">
        <w:rPr>
          <w:b/>
          <w:bCs/>
          <w:noProof/>
        </w:rPr>
        <w:t>3</w:t>
      </w:r>
      <w:r w:rsidRPr="00480919">
        <w:rPr>
          <w:b/>
          <w:bCs/>
          <w:noProof/>
        </w:rPr>
        <w:fldChar w:fldCharType="end"/>
      </w:r>
      <w:r w:rsidRPr="00480919">
        <w:rPr>
          <w:b/>
          <w:bCs/>
        </w:rPr>
        <w:t>:</w:t>
      </w:r>
      <w:r>
        <w:t xml:space="preserve"> İkinci Düzey Başlık Ayarları</w:t>
      </w:r>
      <w:bookmarkEnd w:id="12"/>
      <w:bookmarkEnd w:id="13"/>
    </w:p>
    <w:p w14:paraId="63B6E91C" w14:textId="7E55526F" w:rsidR="000D1629" w:rsidRDefault="000D1629">
      <w:pPr>
        <w:pStyle w:val="Balk1"/>
        <w:numPr>
          <w:ilvl w:val="0"/>
          <w:numId w:val="2"/>
        </w:numPr>
      </w:pPr>
      <w:r>
        <w:t>Tablo</w:t>
      </w:r>
      <w:r w:rsidR="00E71736">
        <w:t xml:space="preserve"> v</w:t>
      </w:r>
      <w:r w:rsidR="00C03368">
        <w:t>e Şekil</w:t>
      </w:r>
      <w:r w:rsidRPr="00453C9D">
        <w:t xml:space="preserve"> Unsurların</w:t>
      </w:r>
      <w:r w:rsidR="00C03368">
        <w:t>ın</w:t>
      </w:r>
      <w:r w:rsidRPr="00453C9D">
        <w:t xml:space="preserve"> </w:t>
      </w:r>
      <w:r>
        <w:t>Şekil Şartları</w:t>
      </w:r>
    </w:p>
    <w:p w14:paraId="7B19CF94" w14:textId="58B23CA8" w:rsidR="000D1629" w:rsidRDefault="00F84446" w:rsidP="0049230B">
      <w:r>
        <w:t>Tablo ve şekil</w:t>
      </w:r>
      <w:r w:rsidRPr="00453C9D">
        <w:t xml:space="preserve"> </w:t>
      </w:r>
      <w:r w:rsidR="000D1629">
        <w:t>g</w:t>
      </w:r>
      <w:r w:rsidR="000D1629" w:rsidRPr="00453C9D">
        <w:t xml:space="preserve">ibi </w:t>
      </w:r>
      <w:r w:rsidR="000D1629">
        <w:t>u</w:t>
      </w:r>
      <w:r w:rsidR="000D1629" w:rsidRPr="00453C9D">
        <w:t xml:space="preserve">nsurların </w:t>
      </w:r>
      <w:r w:rsidR="000D1629" w:rsidRPr="008F299D">
        <w:t>başlıkları 12 punto</w:t>
      </w:r>
      <w:r w:rsidR="000D1629">
        <w:t xml:space="preserve"> olmalıdır. </w:t>
      </w:r>
      <w:r>
        <w:t>Tablo ve şekil</w:t>
      </w:r>
      <w:r w:rsidR="000D1629">
        <w:t xml:space="preserve"> gibi unsurların içerisindeki yazılar için gerektiğinde </w:t>
      </w:r>
      <w:r w:rsidR="000D1629" w:rsidRPr="00BD33AE">
        <w:t>9, 10, 11, 12 punto kullanılabilir.</w:t>
      </w:r>
    </w:p>
    <w:p w14:paraId="637023AE" w14:textId="747B7147" w:rsidR="00C65408" w:rsidRDefault="00C65408" w:rsidP="0049230B">
      <w:r>
        <w:t>Tablo ve şekil</w:t>
      </w:r>
      <w:r w:rsidRPr="00453C9D">
        <w:t xml:space="preserve"> </w:t>
      </w:r>
      <w:r>
        <w:t>g</w:t>
      </w:r>
      <w:r w:rsidRPr="00453C9D">
        <w:t xml:space="preserve">ibi </w:t>
      </w:r>
      <w:r>
        <w:t>u</w:t>
      </w:r>
      <w:r w:rsidRPr="00453C9D">
        <w:t xml:space="preserve">nsurların </w:t>
      </w:r>
      <w:r w:rsidRPr="008F299D">
        <w:t>başlıkları</w:t>
      </w:r>
      <w:r>
        <w:t xml:space="preserve"> başvurular sekmesinde yer alan resim yazısı ekle kısmından yapılmalıdır. </w:t>
      </w:r>
    </w:p>
    <w:p w14:paraId="13FDB44C" w14:textId="538CFE70" w:rsidR="00C65408" w:rsidRDefault="00C65408" w:rsidP="00480919">
      <w:pPr>
        <w:jc w:val="center"/>
      </w:pPr>
      <w:r>
        <w:rPr>
          <w:noProof/>
          <w:lang w:eastAsia="tr-TR"/>
        </w:rPr>
        <w:lastRenderedPageBreak/>
        <w:drawing>
          <wp:inline distT="0" distB="0" distL="0" distR="0" wp14:anchorId="6309EF1E" wp14:editId="3BA37E63">
            <wp:extent cx="5760720" cy="735965"/>
            <wp:effectExtent l="0" t="0" r="0" b="6985"/>
            <wp:docPr id="105199963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999632" name="Resim 1051999632"/>
                    <pic:cNvPicPr/>
                  </pic:nvPicPr>
                  <pic:blipFill>
                    <a:blip r:embed="rId11">
                      <a:extLst>
                        <a:ext uri="{28A0092B-C50C-407E-A947-70E740481C1C}">
                          <a14:useLocalDpi xmlns:a14="http://schemas.microsoft.com/office/drawing/2010/main" val="0"/>
                        </a:ext>
                      </a:extLst>
                    </a:blip>
                    <a:stretch>
                      <a:fillRect/>
                    </a:stretch>
                  </pic:blipFill>
                  <pic:spPr>
                    <a:xfrm>
                      <a:off x="0" y="0"/>
                      <a:ext cx="5760720" cy="735965"/>
                    </a:xfrm>
                    <a:prstGeom prst="rect">
                      <a:avLst/>
                    </a:prstGeom>
                  </pic:spPr>
                </pic:pic>
              </a:graphicData>
            </a:graphic>
          </wp:inline>
        </w:drawing>
      </w:r>
    </w:p>
    <w:p w14:paraId="668CEC93" w14:textId="308EBC50" w:rsidR="00C65408" w:rsidRDefault="00C65408" w:rsidP="00663A5C">
      <w:pPr>
        <w:spacing w:before="100" w:after="100" w:line="276" w:lineRule="auto"/>
        <w:jc w:val="center"/>
      </w:pPr>
      <w:bookmarkStart w:id="14" w:name="_Toc203512762"/>
      <w:bookmarkStart w:id="15" w:name="_Toc209135019"/>
      <w:r w:rsidRPr="00480919">
        <w:rPr>
          <w:b/>
          <w:bCs/>
        </w:rPr>
        <w:t xml:space="preserve">Şekil </w:t>
      </w:r>
      <w:r w:rsidRPr="00480919">
        <w:rPr>
          <w:b/>
          <w:bCs/>
        </w:rPr>
        <w:fldChar w:fldCharType="begin"/>
      </w:r>
      <w:r w:rsidRPr="00480919">
        <w:rPr>
          <w:b/>
          <w:bCs/>
        </w:rPr>
        <w:instrText xml:space="preserve"> SEQ Şekil \* ARABIC </w:instrText>
      </w:r>
      <w:r w:rsidRPr="00480919">
        <w:rPr>
          <w:b/>
          <w:bCs/>
        </w:rPr>
        <w:fldChar w:fldCharType="separate"/>
      </w:r>
      <w:r w:rsidR="00CC5793">
        <w:rPr>
          <w:b/>
          <w:bCs/>
          <w:noProof/>
        </w:rPr>
        <w:t>4</w:t>
      </w:r>
      <w:r w:rsidRPr="00480919">
        <w:rPr>
          <w:b/>
          <w:bCs/>
        </w:rPr>
        <w:fldChar w:fldCharType="end"/>
      </w:r>
      <w:r w:rsidRPr="00480919">
        <w:rPr>
          <w:b/>
          <w:bCs/>
        </w:rPr>
        <w:t>:</w:t>
      </w:r>
      <w:r>
        <w:t xml:space="preserve"> Başvurular Sekmesi</w:t>
      </w:r>
      <w:bookmarkEnd w:id="14"/>
      <w:bookmarkEnd w:id="15"/>
    </w:p>
    <w:p w14:paraId="5CF6BE3C" w14:textId="77777777" w:rsidR="00C65408" w:rsidRDefault="00C65408" w:rsidP="00C65408"/>
    <w:p w14:paraId="1AE29DAC" w14:textId="3DDAB34E" w:rsidR="00C65408" w:rsidRPr="00C65408" w:rsidRDefault="00C65408" w:rsidP="00480919">
      <w:pPr>
        <w:jc w:val="center"/>
      </w:pPr>
      <w:r>
        <w:rPr>
          <w:noProof/>
          <w:lang w:eastAsia="tr-TR"/>
        </w:rPr>
        <w:drawing>
          <wp:inline distT="0" distB="0" distL="0" distR="0" wp14:anchorId="0A1D8814" wp14:editId="1CD8F055">
            <wp:extent cx="3248478" cy="2286319"/>
            <wp:effectExtent l="0" t="0" r="9525" b="0"/>
            <wp:docPr id="1596105064"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105064" name="Resim 1596105064"/>
                    <pic:cNvPicPr/>
                  </pic:nvPicPr>
                  <pic:blipFill>
                    <a:blip r:embed="rId12">
                      <a:extLst>
                        <a:ext uri="{28A0092B-C50C-407E-A947-70E740481C1C}">
                          <a14:useLocalDpi xmlns:a14="http://schemas.microsoft.com/office/drawing/2010/main" val="0"/>
                        </a:ext>
                      </a:extLst>
                    </a:blip>
                    <a:stretch>
                      <a:fillRect/>
                    </a:stretch>
                  </pic:blipFill>
                  <pic:spPr>
                    <a:xfrm>
                      <a:off x="0" y="0"/>
                      <a:ext cx="3248478" cy="2286319"/>
                    </a:xfrm>
                    <a:prstGeom prst="rect">
                      <a:avLst/>
                    </a:prstGeom>
                  </pic:spPr>
                </pic:pic>
              </a:graphicData>
            </a:graphic>
          </wp:inline>
        </w:drawing>
      </w:r>
    </w:p>
    <w:p w14:paraId="1DFA6101" w14:textId="32FC504E" w:rsidR="00C65408" w:rsidRDefault="00C65408" w:rsidP="00663A5C">
      <w:pPr>
        <w:spacing w:before="100" w:after="100" w:line="276" w:lineRule="auto"/>
        <w:jc w:val="center"/>
      </w:pPr>
      <w:bookmarkStart w:id="16" w:name="_Toc203512763"/>
      <w:bookmarkStart w:id="17" w:name="_Toc209135020"/>
      <w:r w:rsidRPr="00480919">
        <w:rPr>
          <w:b/>
          <w:bCs/>
        </w:rPr>
        <w:t xml:space="preserve">Şekil </w:t>
      </w:r>
      <w:r w:rsidRPr="00480919">
        <w:rPr>
          <w:b/>
          <w:bCs/>
        </w:rPr>
        <w:fldChar w:fldCharType="begin"/>
      </w:r>
      <w:r w:rsidRPr="00480919">
        <w:rPr>
          <w:b/>
          <w:bCs/>
        </w:rPr>
        <w:instrText xml:space="preserve"> SEQ Şekil \* ARABIC </w:instrText>
      </w:r>
      <w:r w:rsidRPr="00480919">
        <w:rPr>
          <w:b/>
          <w:bCs/>
        </w:rPr>
        <w:fldChar w:fldCharType="separate"/>
      </w:r>
      <w:r w:rsidR="00CC5793">
        <w:rPr>
          <w:b/>
          <w:bCs/>
          <w:noProof/>
        </w:rPr>
        <w:t>5</w:t>
      </w:r>
      <w:r w:rsidRPr="00480919">
        <w:rPr>
          <w:b/>
          <w:bCs/>
        </w:rPr>
        <w:fldChar w:fldCharType="end"/>
      </w:r>
      <w:r w:rsidRPr="00480919">
        <w:rPr>
          <w:b/>
          <w:bCs/>
        </w:rPr>
        <w:t>:</w:t>
      </w:r>
      <w:r>
        <w:t xml:space="preserve"> Şekil ve Tablo Unsurları Ekleme Ekranı</w:t>
      </w:r>
      <w:bookmarkEnd w:id="16"/>
      <w:bookmarkEnd w:id="17"/>
    </w:p>
    <w:p w14:paraId="283D5D00" w14:textId="4988BE53" w:rsidR="000D1629" w:rsidRDefault="00F84446" w:rsidP="0049230B">
      <w:r>
        <w:t>Tablo ve şekil</w:t>
      </w:r>
      <w:r w:rsidRPr="00453C9D">
        <w:t xml:space="preserve"> </w:t>
      </w:r>
      <w:r w:rsidR="000D1629" w:rsidRPr="00430C4A">
        <w:t>gibi unsurların sayfa kenar boşluklarını ihlal etmemeleri gerekmektedir.</w:t>
      </w:r>
      <w:r w:rsidR="000D1629">
        <w:t xml:space="preserve"> Her bir unsur iki yana yaslı olmalıdır.</w:t>
      </w:r>
    </w:p>
    <w:p w14:paraId="552582C5" w14:textId="2B51DD08" w:rsidR="000D1629" w:rsidRDefault="00F84446" w:rsidP="0049230B">
      <w:r>
        <w:t xml:space="preserve">Tablo ve şekil </w:t>
      </w:r>
      <w:r w:rsidR="000D1629">
        <w:t>g</w:t>
      </w:r>
      <w:r w:rsidR="000D1629" w:rsidRPr="00453C9D">
        <w:t xml:space="preserve">ibi </w:t>
      </w:r>
      <w:r w:rsidR="000D1629">
        <w:t>u</w:t>
      </w:r>
      <w:r w:rsidR="000D1629" w:rsidRPr="00453C9D">
        <w:t xml:space="preserve">nsurların </w:t>
      </w:r>
      <w:r w:rsidR="000D1629" w:rsidRPr="008F299D">
        <w:t>başlıkları</w:t>
      </w:r>
      <w:r w:rsidR="000D1629">
        <w:t>, söz konusu görselin altında ve ortalı şekilde olmalıdır.</w:t>
      </w:r>
    </w:p>
    <w:p w14:paraId="1B169B22" w14:textId="4C4A0B12" w:rsidR="000D1629" w:rsidRDefault="00F84446" w:rsidP="0049230B">
      <w:r>
        <w:t>Tablo ve şekil</w:t>
      </w:r>
      <w:r w:rsidRPr="00453C9D">
        <w:t xml:space="preserve"> </w:t>
      </w:r>
      <w:r w:rsidR="000D1629" w:rsidRPr="0029101B">
        <w:t xml:space="preserve">gibi unsurlar; başlıkları, kaynak bilgileri ve ilgili içerikleriyle birlikte aynı sayfa üzerinde yer almalıdır. Bu kural, yalnızca tek sayfaya sığabilecek nitelikteki </w:t>
      </w:r>
      <w:r w:rsidR="00AA3F6F">
        <w:t>şekil</w:t>
      </w:r>
      <w:r w:rsidR="000D1629" w:rsidRPr="0029101B">
        <w:t xml:space="preserve"> ve tablo unsurları için geçerlidir.</w:t>
      </w:r>
    </w:p>
    <w:p w14:paraId="4D4A197A" w14:textId="77777777" w:rsidR="000D1629" w:rsidRDefault="000D1629" w:rsidP="0049230B">
      <w:r>
        <w:t>Her bir unsur numaralandırılmalıdır. Numaradan sonra iki nokta (:) konulmalı ve bunlar kalın olmalıdır. Ardından gelen unsurun açıklaması normal olmalıdır.</w:t>
      </w:r>
    </w:p>
    <w:p w14:paraId="2EC04B04" w14:textId="511B8F0D" w:rsidR="000D1629" w:rsidRDefault="000D1629" w:rsidP="0049230B">
      <w:r>
        <w:t xml:space="preserve">Kaynak gösterimi bir satır altta </w:t>
      </w:r>
      <w:r w:rsidR="001F2269">
        <w:t>iki yana</w:t>
      </w:r>
      <w:r>
        <w:t xml:space="preserve"> yaslı şekilde yapılmalıdır. Kaynak gösterimi kısmı 10 punto olmalıdır.</w:t>
      </w:r>
      <w:r w:rsidR="003548E9">
        <w:t xml:space="preserve"> Tablo ve kaynak satırları arasındaki </w:t>
      </w:r>
      <w:r w:rsidR="00A8289D">
        <w:t>satır boşluğu</w:t>
      </w:r>
      <w:r w:rsidR="00E02C37">
        <w:t>/aralığı</w:t>
      </w:r>
      <w:r w:rsidR="00A8289D">
        <w:t xml:space="preserve"> 1,15 cm</w:t>
      </w:r>
      <w:r w:rsidR="00BF1BE2">
        <w:t xml:space="preserve">, </w:t>
      </w:r>
      <w:r w:rsidR="00E02C37">
        <w:t>önce ve sonra 5 nk olmalıdır</w:t>
      </w:r>
      <w:r w:rsidR="00345098">
        <w:t>.</w:t>
      </w:r>
    </w:p>
    <w:p w14:paraId="220AAF4C" w14:textId="77777777" w:rsidR="000D1629" w:rsidRDefault="000D1629" w:rsidP="0049230B">
      <w:r>
        <w:t xml:space="preserve">Örneğin </w:t>
      </w:r>
    </w:p>
    <w:p w14:paraId="0EF3BE18" w14:textId="77777777" w:rsidR="000D1629" w:rsidRPr="0063524A" w:rsidRDefault="000D1629" w:rsidP="00480919">
      <w:pPr>
        <w:spacing w:before="0" w:after="0"/>
        <w:jc w:val="center"/>
      </w:pPr>
      <w:r>
        <w:rPr>
          <w:noProof/>
          <w:lang w:eastAsia="tr-TR"/>
        </w:rPr>
        <w:lastRenderedPageBreak/>
        <w:drawing>
          <wp:inline distT="0" distB="0" distL="0" distR="0" wp14:anchorId="4F91C6F4" wp14:editId="4E36BF72">
            <wp:extent cx="5603240" cy="3499200"/>
            <wp:effectExtent l="0" t="0" r="0" b="6350"/>
            <wp:docPr id="127572868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728683" name="Resim 1275728683"/>
                    <pic:cNvPicPr/>
                  </pic:nvPicPr>
                  <pic:blipFill rotWithShape="1">
                    <a:blip r:embed="rId13">
                      <a:extLst>
                        <a:ext uri="{28A0092B-C50C-407E-A947-70E740481C1C}">
                          <a14:useLocalDpi xmlns:a14="http://schemas.microsoft.com/office/drawing/2010/main" val="0"/>
                        </a:ext>
                      </a:extLst>
                    </a:blip>
                    <a:srcRect b="11567"/>
                    <a:stretch>
                      <a:fillRect/>
                    </a:stretch>
                  </pic:blipFill>
                  <pic:spPr bwMode="auto">
                    <a:xfrm>
                      <a:off x="0" y="0"/>
                      <a:ext cx="5610860" cy="3503959"/>
                    </a:xfrm>
                    <a:prstGeom prst="rect">
                      <a:avLst/>
                    </a:prstGeom>
                    <a:ln>
                      <a:noFill/>
                    </a:ln>
                    <a:extLst>
                      <a:ext uri="{53640926-AAD7-44D8-BBD7-CCE9431645EC}">
                        <a14:shadowObscured xmlns:a14="http://schemas.microsoft.com/office/drawing/2010/main"/>
                      </a:ext>
                    </a:extLst>
                  </pic:spPr>
                </pic:pic>
              </a:graphicData>
            </a:graphic>
          </wp:inline>
        </w:drawing>
      </w:r>
    </w:p>
    <w:p w14:paraId="25180B60" w14:textId="35D3D1CC" w:rsidR="00480919" w:rsidRPr="00480919" w:rsidRDefault="00480919" w:rsidP="003B4DB7">
      <w:pPr>
        <w:spacing w:before="100" w:after="100" w:line="276" w:lineRule="auto"/>
        <w:jc w:val="center"/>
      </w:pPr>
      <w:bookmarkStart w:id="18" w:name="_Toc203512942"/>
      <w:bookmarkStart w:id="19" w:name="_Toc203512954"/>
      <w:r w:rsidRPr="00480919">
        <w:rPr>
          <w:b/>
          <w:bCs/>
        </w:rPr>
        <w:t xml:space="preserve">Tablo </w:t>
      </w:r>
      <w:r w:rsidRPr="00480919">
        <w:rPr>
          <w:b/>
          <w:bCs/>
        </w:rPr>
        <w:fldChar w:fldCharType="begin"/>
      </w:r>
      <w:r w:rsidRPr="00480919">
        <w:rPr>
          <w:b/>
          <w:bCs/>
        </w:rPr>
        <w:instrText xml:space="preserve"> SEQ Tablo \* ARABIC </w:instrText>
      </w:r>
      <w:r w:rsidRPr="00480919">
        <w:rPr>
          <w:b/>
          <w:bCs/>
        </w:rPr>
        <w:fldChar w:fldCharType="separate"/>
      </w:r>
      <w:r w:rsidRPr="00480919">
        <w:rPr>
          <w:b/>
          <w:bCs/>
          <w:noProof/>
        </w:rPr>
        <w:t>1</w:t>
      </w:r>
      <w:r w:rsidRPr="00480919">
        <w:rPr>
          <w:b/>
          <w:bCs/>
        </w:rPr>
        <w:fldChar w:fldCharType="end"/>
      </w:r>
      <w:r w:rsidRPr="00480919">
        <w:rPr>
          <w:b/>
          <w:bCs/>
        </w:rPr>
        <w:t>:</w:t>
      </w:r>
      <w:r w:rsidRPr="00480919">
        <w:t xml:space="preserve"> Kuzeydoğu Eyaletlerinin Nüfus ve Alan Durumu</w:t>
      </w:r>
      <w:bookmarkEnd w:id="18"/>
      <w:bookmarkEnd w:id="19"/>
    </w:p>
    <w:p w14:paraId="09A67E68" w14:textId="4C4A0861" w:rsidR="00A1350A" w:rsidRPr="00EB24B6" w:rsidRDefault="00A1350A" w:rsidP="003B4DB7">
      <w:pPr>
        <w:spacing w:before="100" w:after="100" w:line="276" w:lineRule="auto"/>
        <w:rPr>
          <w:sz w:val="20"/>
          <w:szCs w:val="18"/>
        </w:rPr>
      </w:pPr>
      <w:r w:rsidRPr="00EB24B6">
        <w:rPr>
          <w:b/>
          <w:bCs/>
          <w:sz w:val="20"/>
          <w:szCs w:val="18"/>
        </w:rPr>
        <w:t>Kaynak:</w:t>
      </w:r>
      <w:r w:rsidR="00B10914">
        <w:rPr>
          <w:sz w:val="20"/>
          <w:szCs w:val="18"/>
        </w:rPr>
        <w:t xml:space="preserve"> MHA, 2020,</w:t>
      </w:r>
      <w:bookmarkStart w:id="20" w:name="_GoBack"/>
      <w:bookmarkEnd w:id="20"/>
      <w:r w:rsidRPr="00EB24B6">
        <w:rPr>
          <w:sz w:val="20"/>
          <w:szCs w:val="18"/>
        </w:rPr>
        <w:t xml:space="preserve"> 15</w:t>
      </w:r>
    </w:p>
    <w:p w14:paraId="37D05D23" w14:textId="4088E806" w:rsidR="000D1629" w:rsidRDefault="0098061F" w:rsidP="000D1629">
      <w:r>
        <w:t>T</w:t>
      </w:r>
      <w:r w:rsidRPr="0049230B">
        <w:t xml:space="preserve">ablo için verilen </w:t>
      </w:r>
      <w:r w:rsidR="00722200" w:rsidRPr="0049230B">
        <w:t>kurallar</w:t>
      </w:r>
      <w:r w:rsidR="00F62751" w:rsidRPr="0049230B">
        <w:t>ın</w:t>
      </w:r>
      <w:r w:rsidR="00722200" w:rsidRPr="0049230B">
        <w:t xml:space="preserve"> </w:t>
      </w:r>
      <w:r w:rsidR="00C9726D" w:rsidRPr="0049230B">
        <w:t>şekiller</w:t>
      </w:r>
      <w:r w:rsidR="000D1629" w:rsidRPr="0049230B">
        <w:t xml:space="preserve"> için de </w:t>
      </w:r>
      <w:r w:rsidR="00722200" w:rsidRPr="0049230B">
        <w:t>uygulanması gerekmektedir</w:t>
      </w:r>
      <w:r w:rsidR="000D1629" w:rsidRPr="0049230B">
        <w:t>.</w:t>
      </w:r>
      <w:r w:rsidR="001F52B2" w:rsidRPr="0049230B">
        <w:t xml:space="preserve"> Örnek </w:t>
      </w:r>
      <w:r w:rsidR="00480919" w:rsidRPr="0049230B">
        <w:t>g</w:t>
      </w:r>
      <w:r w:rsidR="001F52B2" w:rsidRPr="0049230B">
        <w:t>österim aşağıda ve</w:t>
      </w:r>
      <w:r w:rsidR="001F52B2">
        <w:t>rilmiştir.</w:t>
      </w:r>
    </w:p>
    <w:p w14:paraId="0F138A6E" w14:textId="144AE877" w:rsidR="00277BB7" w:rsidRDefault="00277BB7" w:rsidP="000D1629">
      <w:r>
        <w:rPr>
          <w:noProof/>
          <w:lang w:eastAsia="tr-TR"/>
        </w:rPr>
        <w:drawing>
          <wp:inline distT="0" distB="0" distL="0" distR="0" wp14:anchorId="18C4D0B5" wp14:editId="5187816D">
            <wp:extent cx="4605516" cy="2592126"/>
            <wp:effectExtent l="0" t="0" r="5080" b="0"/>
            <wp:docPr id="685863346"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863346" name="Resim 685863346"/>
                    <pic:cNvPicPr/>
                  </pic:nvPicPr>
                  <pic:blipFill>
                    <a:blip r:embed="rId14">
                      <a:extLst>
                        <a:ext uri="{28A0092B-C50C-407E-A947-70E740481C1C}">
                          <a14:useLocalDpi xmlns:a14="http://schemas.microsoft.com/office/drawing/2010/main" val="0"/>
                        </a:ext>
                      </a:extLst>
                    </a:blip>
                    <a:stretch>
                      <a:fillRect/>
                    </a:stretch>
                  </pic:blipFill>
                  <pic:spPr>
                    <a:xfrm>
                      <a:off x="0" y="0"/>
                      <a:ext cx="4627571" cy="2604539"/>
                    </a:xfrm>
                    <a:prstGeom prst="rect">
                      <a:avLst/>
                    </a:prstGeom>
                  </pic:spPr>
                </pic:pic>
              </a:graphicData>
            </a:graphic>
          </wp:inline>
        </w:drawing>
      </w:r>
    </w:p>
    <w:p w14:paraId="02B189F3" w14:textId="33A72222" w:rsidR="00277BB7" w:rsidRDefault="00277BB7" w:rsidP="006970CF">
      <w:pPr>
        <w:spacing w:before="100" w:after="100" w:line="276" w:lineRule="auto"/>
        <w:jc w:val="center"/>
      </w:pPr>
      <w:r w:rsidRPr="00277BB7">
        <w:rPr>
          <w:b/>
          <w:bCs/>
        </w:rPr>
        <w:t>Şekil 1:</w:t>
      </w:r>
      <w:r>
        <w:t xml:space="preserve"> İstanbul Esenyurt Üniversitesi</w:t>
      </w:r>
    </w:p>
    <w:p w14:paraId="769E581C" w14:textId="331EB4F3" w:rsidR="00277BB7" w:rsidRPr="006970CF" w:rsidRDefault="00277BB7" w:rsidP="006970CF">
      <w:pPr>
        <w:spacing w:before="100" w:after="100" w:line="276" w:lineRule="auto"/>
        <w:rPr>
          <w:sz w:val="20"/>
          <w:szCs w:val="20"/>
        </w:rPr>
      </w:pPr>
      <w:r w:rsidRPr="006970CF">
        <w:rPr>
          <w:b/>
          <w:bCs/>
          <w:sz w:val="20"/>
          <w:szCs w:val="20"/>
        </w:rPr>
        <w:t>Kaynak:</w:t>
      </w:r>
      <w:r w:rsidRPr="006970CF">
        <w:rPr>
          <w:sz w:val="20"/>
          <w:szCs w:val="20"/>
        </w:rPr>
        <w:t xml:space="preserve"> İESU</w:t>
      </w:r>
      <w:r w:rsidR="00790868" w:rsidRPr="006970CF">
        <w:rPr>
          <w:sz w:val="20"/>
          <w:szCs w:val="20"/>
        </w:rPr>
        <w:t>,</w:t>
      </w:r>
      <w:r w:rsidRPr="006970CF">
        <w:rPr>
          <w:sz w:val="20"/>
          <w:szCs w:val="20"/>
        </w:rPr>
        <w:t xml:space="preserve"> 2025</w:t>
      </w:r>
    </w:p>
    <w:p w14:paraId="12D39450" w14:textId="2823D9BC" w:rsidR="001F52B2" w:rsidRDefault="001F52B2" w:rsidP="000D1629"/>
    <w:p w14:paraId="2C599BD4" w14:textId="724B5650" w:rsidR="00E03FE9" w:rsidRDefault="004B51FD">
      <w:pPr>
        <w:pStyle w:val="Balk1"/>
        <w:numPr>
          <w:ilvl w:val="0"/>
          <w:numId w:val="2"/>
        </w:numPr>
      </w:pPr>
      <w:r>
        <w:lastRenderedPageBreak/>
        <w:t xml:space="preserve">Kaynak </w:t>
      </w:r>
      <w:r w:rsidR="003839AA">
        <w:t>Gösterimi</w:t>
      </w:r>
    </w:p>
    <w:p w14:paraId="0D334C52" w14:textId="0D667240" w:rsidR="009078CC" w:rsidRDefault="009078CC" w:rsidP="005034DE">
      <w:pPr>
        <w:pStyle w:val="Balk2"/>
        <w:numPr>
          <w:ilvl w:val="1"/>
          <w:numId w:val="2"/>
        </w:numPr>
        <w:ind w:left="0" w:firstLine="0"/>
      </w:pPr>
      <w:r>
        <w:t xml:space="preserve">Genel </w:t>
      </w:r>
      <w:r w:rsidR="005034DE">
        <w:t>Özellikler</w:t>
      </w:r>
    </w:p>
    <w:p w14:paraId="14E23E95" w14:textId="7DEBD338" w:rsidR="003E0D91" w:rsidRDefault="004B51FD" w:rsidP="0049230B">
      <w:r>
        <w:t>Tez</w:t>
      </w:r>
      <w:r w:rsidR="00BD33F4">
        <w:t>/proje</w:t>
      </w:r>
      <w:r>
        <w:t xml:space="preserve"> içeriğinde kullanılan </w:t>
      </w:r>
      <w:r w:rsidR="00AE1289">
        <w:t>çalışmaların</w:t>
      </w:r>
      <w:r>
        <w:t xml:space="preserve"> tamamına bu kısımda yer veril</w:t>
      </w:r>
      <w:r w:rsidR="00871351">
        <w:t>melidir. Tez</w:t>
      </w:r>
      <w:r w:rsidR="00BD33F4">
        <w:t>/proje</w:t>
      </w:r>
      <w:r w:rsidR="00871351">
        <w:t xml:space="preserve"> içeriğinde kullanılmayan </w:t>
      </w:r>
      <w:r w:rsidR="00AE1289">
        <w:t>çalışmalara</w:t>
      </w:r>
      <w:r w:rsidR="00871351">
        <w:t xml:space="preserve"> ise bu kısımda </w:t>
      </w:r>
      <w:r w:rsidR="00AE1289">
        <w:t>yer verilmeme</w:t>
      </w:r>
      <w:r w:rsidR="001B2E7A">
        <w:t>lidir</w:t>
      </w:r>
      <w:r w:rsidR="00AE1289">
        <w:t xml:space="preserve">. </w:t>
      </w:r>
    </w:p>
    <w:p w14:paraId="10461758" w14:textId="40E7D6A5" w:rsidR="00B15CFC" w:rsidRDefault="00B15CFC" w:rsidP="0049230B">
      <w:r>
        <w:t xml:space="preserve">Kaynaklar bölümünde kişilerin </w:t>
      </w:r>
      <w:r w:rsidR="001B2E7A">
        <w:t>u</w:t>
      </w:r>
      <w:r>
        <w:t xml:space="preserve">nvanlarına yer </w:t>
      </w:r>
      <w:r w:rsidR="001B2E7A">
        <w:t>verilmemelidir</w:t>
      </w:r>
      <w:r>
        <w:t xml:space="preserve">. </w:t>
      </w:r>
    </w:p>
    <w:p w14:paraId="16400005" w14:textId="594A12E8" w:rsidR="000A12B8" w:rsidRDefault="000A12B8" w:rsidP="0049230B">
      <w:r>
        <w:t>Kaynakların sıralaması</w:t>
      </w:r>
      <w:r w:rsidR="0061368E">
        <w:t>nın</w:t>
      </w:r>
      <w:r>
        <w:t xml:space="preserve"> yazar </w:t>
      </w:r>
      <w:r w:rsidR="00EA642C">
        <w:t xml:space="preserve">soyadına göre alfabetik olarak </w:t>
      </w:r>
      <w:r w:rsidR="0061368E">
        <w:t>yapılması</w:t>
      </w:r>
      <w:r w:rsidR="00EA642C">
        <w:t xml:space="preserve"> gerekmektedir.  </w:t>
      </w:r>
    </w:p>
    <w:p w14:paraId="062B2E9F" w14:textId="7F1718BF" w:rsidR="00EA642C" w:rsidRPr="003E0D91" w:rsidRDefault="00EA642C" w:rsidP="0049230B">
      <w:r>
        <w:t xml:space="preserve">Aynı yazara ait farklı tarihli kaynaklar kullanılmışsa eski tarihli kaynaklar </w:t>
      </w:r>
      <w:r w:rsidR="007636F4">
        <w:t>önce gelecek şekilde sırala</w:t>
      </w:r>
      <w:r w:rsidR="000279A1">
        <w:t>ma yapılmalıdır</w:t>
      </w:r>
      <w:r w:rsidR="007636F4">
        <w:t xml:space="preserve">. </w:t>
      </w:r>
    </w:p>
    <w:p w14:paraId="1F3E3E99" w14:textId="02A6858D" w:rsidR="000A12B8" w:rsidRDefault="000A12B8" w:rsidP="0049230B">
      <w:r w:rsidRPr="002807F4">
        <w:t>Kaynak isimleri yayımlandığı orijinal dilinde yazılır.</w:t>
      </w:r>
    </w:p>
    <w:p w14:paraId="31F438AB" w14:textId="77777777" w:rsidR="000A12B8" w:rsidRDefault="000A12B8" w:rsidP="0049230B">
      <w:r>
        <w:t xml:space="preserve">Alfabetik sıraya göre yapılan kaynaklar asılı olarak konumlandırılır. </w:t>
      </w:r>
    </w:p>
    <w:p w14:paraId="32D4A14F" w14:textId="6801CC8D" w:rsidR="00D4480C" w:rsidRDefault="000A12B8" w:rsidP="002751E8">
      <w:r>
        <w:t xml:space="preserve">Kaynaklar Times New Roman, 12 punto, öncesi-sonrası </w:t>
      </w:r>
      <w:r w:rsidR="009E65D4">
        <w:t>5</w:t>
      </w:r>
      <w:r>
        <w:t xml:space="preserve"> nk, iki yana yaslı, </w:t>
      </w:r>
      <w:r w:rsidR="002322B9">
        <w:t xml:space="preserve">girinti sağ ve sol 0, </w:t>
      </w:r>
      <w:r>
        <w:t>1,25 cm asılı, satır ve paragraf aralığı 1,15 cm olacak şekilde ayarlanmalıdır.</w:t>
      </w:r>
    </w:p>
    <w:p w14:paraId="41A84B80" w14:textId="394182DB" w:rsidR="00845CA3" w:rsidRDefault="001F52B2" w:rsidP="0049230B">
      <w:pPr>
        <w:rPr>
          <w:bCs/>
        </w:rPr>
      </w:pPr>
      <w:r>
        <w:t xml:space="preserve">Kaynak </w:t>
      </w:r>
      <w:r w:rsidR="00945C59" w:rsidRPr="00945C59">
        <w:t>gösterme ve alıntı yapma yöntemi</w:t>
      </w:r>
      <w:r>
        <w:t xml:space="preserve"> olarak </w:t>
      </w:r>
      <w:r w:rsidR="00945C59" w:rsidRPr="00945C59">
        <w:rPr>
          <w:b/>
        </w:rPr>
        <w:t>American Psychological Association (APA</w:t>
      </w:r>
      <w:r w:rsidR="0088462C">
        <w:rPr>
          <w:b/>
        </w:rPr>
        <w:t xml:space="preserve"> 7</w:t>
      </w:r>
      <w:r w:rsidR="00945C59" w:rsidRPr="00945C59">
        <w:rPr>
          <w:b/>
        </w:rPr>
        <w:t>)</w:t>
      </w:r>
      <w:r>
        <w:rPr>
          <w:b/>
        </w:rPr>
        <w:t xml:space="preserve"> </w:t>
      </w:r>
      <w:r>
        <w:rPr>
          <w:bCs/>
        </w:rPr>
        <w:t xml:space="preserve">kullanılması gerekmektedir. </w:t>
      </w:r>
      <w:r w:rsidR="00EE65DD">
        <w:rPr>
          <w:bCs/>
        </w:rPr>
        <w:t>7.2. nolu başlıkta APA 7 stilinde bazı kaynak göster</w:t>
      </w:r>
      <w:r w:rsidR="00077F9E">
        <w:rPr>
          <w:bCs/>
        </w:rPr>
        <w:t>im örnekleri v</w:t>
      </w:r>
      <w:r w:rsidR="005C671B">
        <w:rPr>
          <w:bCs/>
        </w:rPr>
        <w:t>erilmiştir. Ancak APA 7 stilinde kaynak gösterimine dair d</w:t>
      </w:r>
      <w:r w:rsidR="0065437B">
        <w:rPr>
          <w:bCs/>
        </w:rPr>
        <w:t xml:space="preserve">etaylı bilgi için bakınız: </w:t>
      </w:r>
      <w:r w:rsidR="0065437B" w:rsidRPr="0065437B">
        <w:rPr>
          <w:bCs/>
        </w:rPr>
        <w:t>American Psychological Association. (2024). APA Style common reference examples guide. https://apastyle. apa.org/instructional-aids/reference-examples.pdf</w:t>
      </w:r>
    </w:p>
    <w:p w14:paraId="1EA04D86" w14:textId="44495D93" w:rsidR="005577B5" w:rsidRDefault="00845CA3" w:rsidP="00845CA3">
      <w:pPr>
        <w:pStyle w:val="Balk2"/>
      </w:pPr>
      <w:r>
        <w:t xml:space="preserve">7.2. </w:t>
      </w:r>
      <w:r w:rsidR="005577B5">
        <w:t>Kaynak Gösterim Şekilleri</w:t>
      </w:r>
    </w:p>
    <w:p w14:paraId="51BA3632" w14:textId="32A3F945" w:rsidR="00480919" w:rsidRPr="00350939" w:rsidRDefault="00087DB5" w:rsidP="00087DB5">
      <w:pPr>
        <w:pStyle w:val="Balk3"/>
      </w:pPr>
      <w:r>
        <w:t xml:space="preserve">7.2.1. </w:t>
      </w:r>
      <w:r w:rsidRPr="00350939">
        <w:t>Makale</w:t>
      </w:r>
    </w:p>
    <w:p w14:paraId="6FBE0177" w14:textId="77777777" w:rsidR="00480919" w:rsidRPr="00350939" w:rsidRDefault="00480919" w:rsidP="0049230B">
      <w:pPr>
        <w:spacing w:before="100" w:after="100" w:line="276" w:lineRule="auto"/>
        <w:ind w:left="709" w:hanging="709"/>
        <w:rPr>
          <w:rFonts w:cs="Times New Roman"/>
          <w:b/>
          <w:bCs/>
          <w:i/>
          <w:iCs/>
          <w:szCs w:val="24"/>
        </w:rPr>
      </w:pPr>
      <w:r w:rsidRPr="00350939">
        <w:rPr>
          <w:rFonts w:cs="Times New Roman"/>
          <w:b/>
          <w:bCs/>
          <w:i/>
          <w:iCs/>
          <w:szCs w:val="24"/>
        </w:rPr>
        <w:t>Tek Yazarlı Makale</w:t>
      </w:r>
    </w:p>
    <w:p w14:paraId="674B223F" w14:textId="57705792" w:rsidR="00480919" w:rsidRPr="00350939" w:rsidRDefault="00C63756" w:rsidP="0049230B">
      <w:pPr>
        <w:spacing w:before="100" w:after="100" w:line="276" w:lineRule="auto"/>
        <w:ind w:left="709" w:hanging="709"/>
        <w:rPr>
          <w:rFonts w:cs="Times New Roman"/>
          <w:szCs w:val="24"/>
        </w:rPr>
      </w:pPr>
      <w:r w:rsidRPr="00C63756">
        <w:rPr>
          <w:rFonts w:cs="Times New Roman"/>
          <w:szCs w:val="24"/>
        </w:rPr>
        <w:t>Buzan, B. (2011). The South Asian security complex in a decentring world order: reconsidering regions and powers ten years on. </w:t>
      </w:r>
      <w:r w:rsidRPr="00C63756">
        <w:rPr>
          <w:rFonts w:cs="Times New Roman"/>
          <w:i/>
          <w:iCs/>
          <w:szCs w:val="24"/>
        </w:rPr>
        <w:t>International Studies</w:t>
      </w:r>
      <w:r w:rsidRPr="00C63756">
        <w:rPr>
          <w:rFonts w:cs="Times New Roman"/>
          <w:szCs w:val="24"/>
        </w:rPr>
        <w:t>, </w:t>
      </w:r>
      <w:r w:rsidRPr="00C63756">
        <w:rPr>
          <w:rFonts w:cs="Times New Roman"/>
          <w:i/>
          <w:iCs/>
          <w:szCs w:val="24"/>
        </w:rPr>
        <w:t>48</w:t>
      </w:r>
      <w:r w:rsidRPr="00C63756">
        <w:rPr>
          <w:rFonts w:cs="Times New Roman"/>
          <w:szCs w:val="24"/>
        </w:rPr>
        <w:t>(1), 1-19</w:t>
      </w:r>
      <w:r w:rsidR="00480919" w:rsidRPr="00350939">
        <w:rPr>
          <w:rFonts w:cs="Times New Roman"/>
          <w:szCs w:val="24"/>
        </w:rPr>
        <w:t>.</w:t>
      </w:r>
    </w:p>
    <w:p w14:paraId="486DBA01" w14:textId="77777777" w:rsidR="00480919" w:rsidRPr="00350939" w:rsidRDefault="00480919" w:rsidP="0049230B">
      <w:r w:rsidRPr="00350939">
        <w:t>Metin içindeki gösterim şekilleri:</w:t>
      </w:r>
    </w:p>
    <w:p w14:paraId="3485A084" w14:textId="3FFF2BCB" w:rsidR="00480919" w:rsidRPr="00350939" w:rsidRDefault="00480919" w:rsidP="0049230B">
      <w:r w:rsidRPr="00350939">
        <w:t>Parantez içi gösterim: (</w:t>
      </w:r>
      <w:r w:rsidR="00C63756">
        <w:t>Buzan</w:t>
      </w:r>
      <w:r w:rsidRPr="00350939">
        <w:t>, 2023, s. 142)</w:t>
      </w:r>
    </w:p>
    <w:p w14:paraId="056BADDD" w14:textId="224850FD" w:rsidR="00480919" w:rsidRPr="00350939" w:rsidRDefault="00480919" w:rsidP="0049230B">
      <w:r w:rsidRPr="00350939">
        <w:t xml:space="preserve">Anlatı gösterimi: </w:t>
      </w:r>
      <w:r w:rsidR="00C63756">
        <w:t>Buzan</w:t>
      </w:r>
      <w:r w:rsidRPr="00350939">
        <w:t xml:space="preserve"> (2023, </w:t>
      </w:r>
      <w:r>
        <w:t xml:space="preserve">ss. </w:t>
      </w:r>
      <w:r w:rsidRPr="00350939">
        <w:t>148-150)’</w:t>
      </w:r>
      <w:r w:rsidR="00C63756">
        <w:t>e</w:t>
      </w:r>
      <w:r w:rsidRPr="00350939">
        <w:t xml:space="preserve"> göre…</w:t>
      </w:r>
    </w:p>
    <w:p w14:paraId="0EF9BCD2" w14:textId="77777777" w:rsidR="00480919" w:rsidRPr="00350939" w:rsidRDefault="00480919" w:rsidP="00480919">
      <w:pPr>
        <w:spacing w:before="100" w:after="100" w:line="276" w:lineRule="auto"/>
        <w:ind w:hanging="709"/>
        <w:rPr>
          <w:rFonts w:cs="Times New Roman"/>
          <w:szCs w:val="24"/>
        </w:rPr>
      </w:pPr>
    </w:p>
    <w:p w14:paraId="1DCD8D59" w14:textId="77777777" w:rsidR="00480919" w:rsidRPr="00350939" w:rsidRDefault="00480919" w:rsidP="0049230B">
      <w:pPr>
        <w:spacing w:before="100" w:after="100" w:line="276" w:lineRule="auto"/>
        <w:ind w:left="709" w:hanging="709"/>
        <w:rPr>
          <w:rFonts w:cs="Times New Roman"/>
          <w:b/>
          <w:bCs/>
          <w:i/>
          <w:iCs/>
          <w:szCs w:val="24"/>
        </w:rPr>
      </w:pPr>
      <w:r w:rsidRPr="00350939">
        <w:rPr>
          <w:rFonts w:cs="Times New Roman"/>
          <w:b/>
          <w:bCs/>
          <w:i/>
          <w:iCs/>
          <w:szCs w:val="24"/>
        </w:rPr>
        <w:t>İki Yazarlı Makale</w:t>
      </w:r>
    </w:p>
    <w:p w14:paraId="71B446A0" w14:textId="77777777" w:rsidR="00480919" w:rsidRPr="00350939" w:rsidRDefault="00480919" w:rsidP="0049230B">
      <w:pPr>
        <w:spacing w:before="100" w:after="100" w:line="276" w:lineRule="auto"/>
        <w:ind w:left="709" w:hanging="709"/>
        <w:rPr>
          <w:rFonts w:cs="Times New Roman"/>
          <w:szCs w:val="24"/>
        </w:rPr>
      </w:pPr>
      <w:r w:rsidRPr="00350939">
        <w:rPr>
          <w:rFonts w:cs="Times New Roman"/>
          <w:szCs w:val="24"/>
        </w:rPr>
        <w:t xml:space="preserve">Özkul, G., &amp; Bozkurt, A. A. (2019). Kırsal kalkınmada TKDK’nın rolü: IPARD I programına ilişkin Isparta ilinde bir inceleme. </w:t>
      </w:r>
      <w:r w:rsidRPr="00350939">
        <w:rPr>
          <w:rFonts w:cs="Times New Roman"/>
          <w:i/>
          <w:iCs/>
          <w:szCs w:val="24"/>
        </w:rPr>
        <w:t>Süleyman Demirel Üniversitesi Vizyoner Dergisi, 10</w:t>
      </w:r>
      <w:r w:rsidRPr="00350939">
        <w:rPr>
          <w:rFonts w:cs="Times New Roman"/>
          <w:szCs w:val="24"/>
        </w:rPr>
        <w:t xml:space="preserve">(25), 536-554. </w:t>
      </w:r>
      <w:r w:rsidRPr="008D057A">
        <w:rPr>
          <w:rFonts w:cs="Times New Roman"/>
          <w:szCs w:val="24"/>
        </w:rPr>
        <w:t>Https://Doi.Org/10.21076/Vizyoner.616959</w:t>
      </w:r>
    </w:p>
    <w:p w14:paraId="2C066A47" w14:textId="77777777" w:rsidR="00480919" w:rsidRPr="00350939" w:rsidRDefault="00480919" w:rsidP="0049230B">
      <w:r w:rsidRPr="00350939">
        <w:t>Metin içindeki gösterim şekilleri:</w:t>
      </w:r>
    </w:p>
    <w:p w14:paraId="0D27ECE7" w14:textId="77777777" w:rsidR="00480919" w:rsidRPr="00350939" w:rsidRDefault="00480919" w:rsidP="0049230B">
      <w:r w:rsidRPr="00350939">
        <w:t>Parantez içi gösterim: (Özkul &amp; Bozkurt, 2025, s. 538)</w:t>
      </w:r>
    </w:p>
    <w:p w14:paraId="4FB81BDB" w14:textId="56347C7A" w:rsidR="00480919" w:rsidRPr="00350939" w:rsidRDefault="00480919" w:rsidP="0049230B">
      <w:r w:rsidRPr="00350939">
        <w:t xml:space="preserve">Anlatı gösterimi: Özkul </w:t>
      </w:r>
      <w:r w:rsidR="007855A7">
        <w:t>ve</w:t>
      </w:r>
      <w:r w:rsidRPr="00350939">
        <w:t xml:space="preserve"> Bozkurt (2025, </w:t>
      </w:r>
      <w:r>
        <w:t xml:space="preserve">ss. </w:t>
      </w:r>
      <w:r w:rsidRPr="00350939">
        <w:t>540-543)’e göre…</w:t>
      </w:r>
    </w:p>
    <w:p w14:paraId="65117467" w14:textId="77777777" w:rsidR="00480919" w:rsidRPr="00350939" w:rsidRDefault="00480919" w:rsidP="00480919">
      <w:pPr>
        <w:spacing w:before="100" w:after="100" w:line="276" w:lineRule="auto"/>
        <w:ind w:hanging="709"/>
        <w:rPr>
          <w:rFonts w:cs="Times New Roman"/>
          <w:szCs w:val="24"/>
        </w:rPr>
      </w:pPr>
    </w:p>
    <w:p w14:paraId="69AB7712" w14:textId="77777777" w:rsidR="00480919" w:rsidRPr="00350939" w:rsidRDefault="00480919" w:rsidP="0049230B">
      <w:pPr>
        <w:spacing w:before="100" w:after="100" w:line="276" w:lineRule="auto"/>
        <w:ind w:left="709" w:hanging="709"/>
        <w:rPr>
          <w:rFonts w:cs="Times New Roman"/>
          <w:b/>
          <w:bCs/>
          <w:i/>
          <w:iCs/>
          <w:szCs w:val="24"/>
        </w:rPr>
      </w:pPr>
      <w:r w:rsidRPr="00350939">
        <w:rPr>
          <w:rFonts w:cs="Times New Roman"/>
          <w:b/>
          <w:bCs/>
          <w:i/>
          <w:iCs/>
          <w:szCs w:val="24"/>
        </w:rPr>
        <w:t>Üç ila 20 Yazarlı Makale</w:t>
      </w:r>
    </w:p>
    <w:p w14:paraId="7203DDB4" w14:textId="77777777" w:rsidR="00480919" w:rsidRPr="00350939" w:rsidRDefault="00480919" w:rsidP="0049230B">
      <w:pPr>
        <w:spacing w:before="100" w:after="100" w:line="276" w:lineRule="auto"/>
        <w:ind w:left="709" w:hanging="709"/>
        <w:rPr>
          <w:rFonts w:cs="Times New Roman"/>
          <w:szCs w:val="24"/>
        </w:rPr>
      </w:pPr>
      <w:r w:rsidRPr="00350939">
        <w:rPr>
          <w:rFonts w:cs="Times New Roman"/>
          <w:szCs w:val="24"/>
        </w:rPr>
        <w:t>Kolb, B., Harker, A., &amp; Gibb, R. (2017). Principles of plasticity in the developing brain. </w:t>
      </w:r>
      <w:r w:rsidRPr="00350939">
        <w:rPr>
          <w:rFonts w:cs="Times New Roman"/>
          <w:i/>
          <w:iCs/>
          <w:szCs w:val="24"/>
        </w:rPr>
        <w:t>Developmental Medicine &amp; Child Neurology, 59</w:t>
      </w:r>
      <w:r w:rsidRPr="00350939">
        <w:rPr>
          <w:rFonts w:cs="Times New Roman"/>
          <w:szCs w:val="24"/>
        </w:rPr>
        <w:t>(12), 1218-1223. https://doi.org/10.1111/dmcn.13546 </w:t>
      </w:r>
    </w:p>
    <w:p w14:paraId="195D3F60" w14:textId="77777777" w:rsidR="00480919" w:rsidRPr="00350939" w:rsidRDefault="00480919" w:rsidP="0049230B">
      <w:r w:rsidRPr="00350939">
        <w:t>Parantez içi gösterim: (Kolb vd., 2017, s. 1222)</w:t>
      </w:r>
    </w:p>
    <w:p w14:paraId="3BCC44EB" w14:textId="414E76A2" w:rsidR="00480919" w:rsidRPr="00C53591" w:rsidRDefault="00480919" w:rsidP="00C53591">
      <w:r w:rsidRPr="00350939">
        <w:t>Anlatı gösterimi: Kolb vd. (2017, s. 1222)’ne göre…</w:t>
      </w:r>
    </w:p>
    <w:p w14:paraId="267CCFDA" w14:textId="77777777" w:rsidR="00480919" w:rsidRPr="00350939" w:rsidRDefault="00480919" w:rsidP="0049230B">
      <w:pPr>
        <w:spacing w:before="100" w:after="100" w:line="276" w:lineRule="auto"/>
        <w:ind w:left="709" w:hanging="709"/>
        <w:rPr>
          <w:rFonts w:cs="Times New Roman"/>
          <w:b/>
          <w:bCs/>
          <w:i/>
          <w:iCs/>
          <w:szCs w:val="24"/>
        </w:rPr>
      </w:pPr>
      <w:r w:rsidRPr="00350939">
        <w:rPr>
          <w:rFonts w:cs="Times New Roman"/>
          <w:b/>
          <w:bCs/>
          <w:i/>
          <w:iCs/>
          <w:szCs w:val="24"/>
        </w:rPr>
        <w:t>21 ve Daha Fazla Yazarlı Makale</w:t>
      </w:r>
    </w:p>
    <w:p w14:paraId="1D3EA7ED" w14:textId="77777777" w:rsidR="00480919" w:rsidRDefault="00480919" w:rsidP="00480919">
      <w:pPr>
        <w:spacing w:before="100" w:after="100"/>
        <w:rPr>
          <w:rFonts w:cs="Times New Roman"/>
          <w:szCs w:val="24"/>
        </w:rPr>
      </w:pPr>
      <w:r w:rsidRPr="00350939">
        <w:rPr>
          <w:rFonts w:cs="Times New Roman"/>
          <w:szCs w:val="24"/>
        </w:rPr>
        <w:t>21 veya daha fazla yazarlı bir çalışma için, ilk 19 yazarı ve ardından bir üç nokta (...) ve son yazar referans girişine dahil edilmelidir.</w:t>
      </w:r>
    </w:p>
    <w:p w14:paraId="527FA76A" w14:textId="218A0358" w:rsidR="00602A2D" w:rsidRPr="00350939" w:rsidRDefault="00602A2D" w:rsidP="00602A2D">
      <w:r w:rsidRPr="00350939">
        <w:t>Parantez içi gösterim: (</w:t>
      </w:r>
      <w:r w:rsidR="007A2F24" w:rsidRPr="00350939">
        <w:rPr>
          <w:rFonts w:cs="Times New Roman"/>
          <w:szCs w:val="24"/>
        </w:rPr>
        <w:t>Rousseau-Nepton</w:t>
      </w:r>
      <w:r w:rsidR="007A2F24" w:rsidRPr="00350939">
        <w:t xml:space="preserve"> </w:t>
      </w:r>
      <w:r w:rsidRPr="00350939">
        <w:t>vd., 201</w:t>
      </w:r>
      <w:r w:rsidR="007A2F24">
        <w:t>9</w:t>
      </w:r>
      <w:r w:rsidRPr="00350939">
        <w:t xml:space="preserve">, s. </w:t>
      </w:r>
      <w:r w:rsidR="00C23D87">
        <w:t>5538</w:t>
      </w:r>
      <w:r w:rsidRPr="00350939">
        <w:t>)</w:t>
      </w:r>
    </w:p>
    <w:p w14:paraId="1B09654B" w14:textId="20C765BF" w:rsidR="00602A2D" w:rsidRPr="00350939" w:rsidRDefault="00602A2D" w:rsidP="00602A2D">
      <w:pPr>
        <w:spacing w:before="100" w:after="100"/>
        <w:rPr>
          <w:rFonts w:cs="Times New Roman"/>
          <w:szCs w:val="24"/>
        </w:rPr>
      </w:pPr>
      <w:r w:rsidRPr="00350939">
        <w:t>Anlatı gösterimi:</w:t>
      </w:r>
      <w:r w:rsidR="00C23D87">
        <w:t xml:space="preserve"> </w:t>
      </w:r>
      <w:r w:rsidR="00C23D87" w:rsidRPr="00350939">
        <w:rPr>
          <w:rFonts w:cs="Times New Roman"/>
          <w:szCs w:val="24"/>
        </w:rPr>
        <w:t>Rousseau-Nepton</w:t>
      </w:r>
      <w:r w:rsidR="00C23D87" w:rsidRPr="00350939">
        <w:t xml:space="preserve"> vd.</w:t>
      </w:r>
      <w:r w:rsidR="00C23D87">
        <w:t xml:space="preserve"> (2019, </w:t>
      </w:r>
      <w:r w:rsidR="00F86EC8">
        <w:t>s. 5538</w:t>
      </w:r>
      <w:r w:rsidR="00C23D87">
        <w:t>)</w:t>
      </w:r>
      <w:r w:rsidR="00F86EC8">
        <w:t>’e göre</w:t>
      </w:r>
      <w:r w:rsidR="005A4983">
        <w:t>…</w:t>
      </w:r>
    </w:p>
    <w:p w14:paraId="10D1A053" w14:textId="1FBDC0D9" w:rsidR="00480919" w:rsidRPr="00350939" w:rsidRDefault="00480919" w:rsidP="00175B57">
      <w:pPr>
        <w:spacing w:before="100" w:after="100" w:line="276" w:lineRule="auto"/>
        <w:ind w:left="709" w:hanging="709"/>
        <w:rPr>
          <w:rFonts w:cs="Times New Roman"/>
          <w:szCs w:val="24"/>
        </w:rPr>
      </w:pPr>
      <w:r w:rsidRPr="00350939">
        <w:rPr>
          <w:rFonts w:cs="Times New Roman"/>
          <w:szCs w:val="24"/>
        </w:rPr>
        <w:t>Rousseau-Nepton, L., Martin, R. P., Robert, C., Drissen, L., Amram, P., Prunet, S., Matin, T., Moumen, I., Adamo, A., Alarie, A., Barmby, P., Boselli, A., Bresolin, F., Bureau, M., Chemin, L., Fernandes, R. C., Combes, F., Crowder, C., Della Bruna, L., … Vílchez, J. M. (2019). Signals: I. Survey description. </w:t>
      </w:r>
      <w:r w:rsidRPr="00350939">
        <w:rPr>
          <w:rFonts w:cs="Times New Roman"/>
          <w:i/>
          <w:iCs/>
          <w:szCs w:val="24"/>
        </w:rPr>
        <w:t>Monthly Notices of the Royal Astronomical Society, 489</w:t>
      </w:r>
      <w:r w:rsidRPr="00350939">
        <w:rPr>
          <w:rFonts w:cs="Times New Roman"/>
          <w:szCs w:val="24"/>
        </w:rPr>
        <w:t>(4), 5530-5546. https://doi.org/10.1093/mnras/stz2455</w:t>
      </w:r>
    </w:p>
    <w:p w14:paraId="550059CE" w14:textId="1C0D5F5C" w:rsidR="00480919" w:rsidRPr="00350939" w:rsidRDefault="00087DB5" w:rsidP="00087DB5">
      <w:pPr>
        <w:pStyle w:val="Balk3"/>
      </w:pPr>
      <w:r>
        <w:t xml:space="preserve">7.2.2. </w:t>
      </w:r>
      <w:r w:rsidRPr="00350939">
        <w:t>Kitaplar</w:t>
      </w:r>
    </w:p>
    <w:p w14:paraId="098222E2" w14:textId="77777777" w:rsidR="00480919" w:rsidRPr="00350939" w:rsidRDefault="00480919" w:rsidP="0049230B">
      <w:r w:rsidRPr="00350939">
        <w:t>Kitaplara ilişkin “parantez içi ve anlatı gösterimleri” makalelerdeki gösterimlerle aynıdır.</w:t>
      </w:r>
    </w:p>
    <w:p w14:paraId="6080F2EB" w14:textId="77777777" w:rsidR="00480919" w:rsidRPr="00350939" w:rsidRDefault="00480919" w:rsidP="0049230B">
      <w:pPr>
        <w:spacing w:before="100" w:after="100" w:line="276" w:lineRule="auto"/>
        <w:ind w:left="709" w:hanging="709"/>
        <w:rPr>
          <w:rFonts w:cs="Times New Roman"/>
          <w:b/>
          <w:bCs/>
          <w:i/>
          <w:iCs/>
          <w:szCs w:val="24"/>
        </w:rPr>
      </w:pPr>
      <w:r w:rsidRPr="00350939">
        <w:rPr>
          <w:rFonts w:cs="Times New Roman"/>
          <w:b/>
          <w:bCs/>
          <w:i/>
          <w:iCs/>
          <w:szCs w:val="24"/>
        </w:rPr>
        <w:t>Bir-İki Yazarlı veya Editörlü Kitap</w:t>
      </w:r>
    </w:p>
    <w:p w14:paraId="4DF411C3" w14:textId="77777777" w:rsidR="00480919" w:rsidRPr="00350939" w:rsidRDefault="00480919" w:rsidP="0049230B">
      <w:pPr>
        <w:spacing w:before="100" w:after="100" w:line="276" w:lineRule="auto"/>
        <w:ind w:left="709" w:hanging="709"/>
        <w:rPr>
          <w:rFonts w:cs="Times New Roman"/>
          <w:szCs w:val="24"/>
        </w:rPr>
      </w:pPr>
      <w:r w:rsidRPr="00350939">
        <w:rPr>
          <w:rFonts w:cs="Times New Roman"/>
          <w:szCs w:val="24"/>
        </w:rPr>
        <w:lastRenderedPageBreak/>
        <w:t>Broude, N., &amp; Garrard, M. D. (2005). </w:t>
      </w:r>
      <w:r w:rsidRPr="00350939">
        <w:rPr>
          <w:rFonts w:cs="Times New Roman"/>
          <w:i/>
          <w:iCs/>
          <w:szCs w:val="24"/>
        </w:rPr>
        <w:t>Reclaiming female agency: Feminist art history after postmodernism</w:t>
      </w:r>
      <w:r w:rsidRPr="00350939">
        <w:rPr>
          <w:rFonts w:cs="Times New Roman"/>
          <w:szCs w:val="24"/>
        </w:rPr>
        <w:t>. University of California Press.</w:t>
      </w:r>
      <w:r>
        <w:rPr>
          <w:rFonts w:cs="Times New Roman"/>
          <w:szCs w:val="24"/>
        </w:rPr>
        <w:t xml:space="preserve"> </w:t>
      </w:r>
      <w:r w:rsidRPr="00D41CE0">
        <w:rPr>
          <w:rFonts w:cs="Times New Roman"/>
          <w:b/>
          <w:bCs/>
          <w:szCs w:val="24"/>
        </w:rPr>
        <w:t>Varsa DOI numarası</w:t>
      </w:r>
    </w:p>
    <w:p w14:paraId="275A515D" w14:textId="77777777" w:rsidR="00480919" w:rsidRPr="00350939" w:rsidRDefault="00480919" w:rsidP="0049230B">
      <w:pPr>
        <w:spacing w:before="100" w:after="100" w:line="276" w:lineRule="auto"/>
        <w:ind w:left="709" w:hanging="709"/>
        <w:rPr>
          <w:rFonts w:cs="Times New Roman"/>
          <w:szCs w:val="24"/>
        </w:rPr>
      </w:pPr>
      <w:r w:rsidRPr="00350939">
        <w:rPr>
          <w:rFonts w:cs="Times New Roman"/>
          <w:szCs w:val="24"/>
        </w:rPr>
        <w:t xml:space="preserve">Kardaş, Ş. &amp; Balcı, A. (Ed.) (2017). </w:t>
      </w:r>
      <w:r w:rsidRPr="00350939">
        <w:rPr>
          <w:rFonts w:cs="Times New Roman"/>
          <w:i/>
          <w:iCs/>
          <w:szCs w:val="24"/>
        </w:rPr>
        <w:t>Uluslararası ilişkilere giriş</w:t>
      </w:r>
      <w:r w:rsidRPr="00350939">
        <w:rPr>
          <w:rFonts w:cs="Times New Roman"/>
          <w:szCs w:val="24"/>
        </w:rPr>
        <w:t>. Küre Yayınları.</w:t>
      </w:r>
      <w:r>
        <w:rPr>
          <w:rFonts w:cs="Times New Roman"/>
          <w:szCs w:val="24"/>
        </w:rPr>
        <w:t xml:space="preserve"> </w:t>
      </w:r>
      <w:r w:rsidRPr="00D41CE0">
        <w:rPr>
          <w:rFonts w:cs="Times New Roman"/>
          <w:b/>
          <w:bCs/>
          <w:szCs w:val="24"/>
        </w:rPr>
        <w:t>Varsa DOI numarası</w:t>
      </w:r>
    </w:p>
    <w:p w14:paraId="4EF0295C" w14:textId="77777777" w:rsidR="00480919" w:rsidRDefault="00480919" w:rsidP="0049230B">
      <w:pPr>
        <w:spacing w:before="100" w:after="100" w:line="276" w:lineRule="auto"/>
        <w:ind w:left="709" w:hanging="709"/>
        <w:rPr>
          <w:rFonts w:cs="Times New Roman"/>
          <w:szCs w:val="24"/>
        </w:rPr>
      </w:pPr>
      <w:r w:rsidRPr="00350939">
        <w:rPr>
          <w:rFonts w:cs="Times New Roman"/>
          <w:szCs w:val="24"/>
        </w:rPr>
        <w:t xml:space="preserve">World Health Organization. (2011). </w:t>
      </w:r>
      <w:r w:rsidRPr="00350939">
        <w:rPr>
          <w:rFonts w:cs="Times New Roman"/>
          <w:i/>
          <w:iCs/>
          <w:szCs w:val="24"/>
        </w:rPr>
        <w:t>Education: Shared interests in well-being and development</w:t>
      </w:r>
      <w:r w:rsidRPr="00350939">
        <w:rPr>
          <w:rFonts w:cs="Times New Roman"/>
          <w:szCs w:val="24"/>
        </w:rPr>
        <w:t>.</w:t>
      </w:r>
      <w:r>
        <w:rPr>
          <w:rFonts w:cs="Times New Roman"/>
          <w:szCs w:val="24"/>
        </w:rPr>
        <w:t xml:space="preserve"> </w:t>
      </w:r>
      <w:r w:rsidRPr="00D41CE0">
        <w:rPr>
          <w:rFonts w:cs="Times New Roman"/>
          <w:b/>
          <w:bCs/>
          <w:szCs w:val="24"/>
        </w:rPr>
        <w:t>Varsa DOI numarası</w:t>
      </w:r>
    </w:p>
    <w:p w14:paraId="6E6FA0AF" w14:textId="77777777" w:rsidR="00480919" w:rsidRDefault="00480919" w:rsidP="00480919">
      <w:pPr>
        <w:spacing w:before="100" w:after="100"/>
        <w:rPr>
          <w:rFonts w:cs="Times New Roman"/>
          <w:szCs w:val="24"/>
        </w:rPr>
      </w:pPr>
      <w:r>
        <w:rPr>
          <w:rFonts w:cs="Times New Roman"/>
          <w:szCs w:val="24"/>
        </w:rPr>
        <w:t xml:space="preserve">Not: </w:t>
      </w:r>
      <w:r w:rsidRPr="004244AE">
        <w:rPr>
          <w:rFonts w:cs="Times New Roman"/>
          <w:szCs w:val="24"/>
        </w:rPr>
        <w:t>Yazar ve yayıncı aynıysa, referans girişine yayıncı bilgisini ekle</w:t>
      </w:r>
      <w:r>
        <w:rPr>
          <w:rFonts w:cs="Times New Roman"/>
          <w:szCs w:val="24"/>
        </w:rPr>
        <w:t>nmemelidir. (</w:t>
      </w:r>
      <w:r w:rsidRPr="00350939">
        <w:rPr>
          <w:rFonts w:cs="Times New Roman"/>
          <w:szCs w:val="24"/>
        </w:rPr>
        <w:t>World Health Organization</w:t>
      </w:r>
      <w:r>
        <w:rPr>
          <w:rFonts w:cs="Times New Roman"/>
          <w:szCs w:val="24"/>
        </w:rPr>
        <w:t xml:space="preserve"> örneğinde olduğu gibi)</w:t>
      </w:r>
    </w:p>
    <w:p w14:paraId="49A7D8D6" w14:textId="6EAB7444" w:rsidR="00480919" w:rsidRPr="00602A2D" w:rsidRDefault="00480919" w:rsidP="00602A2D">
      <w:r>
        <w:t>Bazı kurum/örgüt isimlerinin kısaltmaları bulunmaktadır. Bu nedenle söz konusu isimlerin metin içinde (parantez ve anlatı) atıf yapım şekillerinde değişiklikler söz konusudur. Örneğin Birleşmiş Milletlerin bir yayınına yapılacak olan atıfta ilk atıf (Birleşmiş Milletler [BM], 2020) şeklinde olmalıdır. Söz konusu çalışmaya ikinci ve devam eden atıflar (BM, 2020) şeklinde yapılmalıdır.</w:t>
      </w:r>
    </w:p>
    <w:p w14:paraId="47365F03" w14:textId="77777777" w:rsidR="00480919" w:rsidRPr="001700A2" w:rsidRDefault="00480919" w:rsidP="001700A2">
      <w:pPr>
        <w:spacing w:before="100" w:after="100" w:line="276" w:lineRule="auto"/>
        <w:ind w:left="709" w:hanging="709"/>
        <w:rPr>
          <w:rFonts w:cs="Times New Roman"/>
          <w:b/>
          <w:bCs/>
          <w:i/>
          <w:iCs/>
          <w:szCs w:val="24"/>
        </w:rPr>
      </w:pPr>
      <w:r w:rsidRPr="001700A2">
        <w:rPr>
          <w:rFonts w:cs="Times New Roman"/>
          <w:b/>
          <w:bCs/>
          <w:i/>
          <w:iCs/>
          <w:szCs w:val="24"/>
        </w:rPr>
        <w:t>Kitap Bölümü</w:t>
      </w:r>
    </w:p>
    <w:p w14:paraId="0BE7C4B1" w14:textId="77777777" w:rsidR="00480919" w:rsidRDefault="00480919" w:rsidP="0049230B">
      <w:pPr>
        <w:spacing w:before="100" w:after="100" w:line="276" w:lineRule="auto"/>
        <w:ind w:left="709" w:hanging="709"/>
        <w:rPr>
          <w:rFonts w:cs="Times New Roman"/>
          <w:b/>
          <w:bCs/>
          <w:szCs w:val="24"/>
        </w:rPr>
      </w:pPr>
      <w:r w:rsidRPr="00350939">
        <w:rPr>
          <w:rFonts w:cs="Times New Roman"/>
          <w:szCs w:val="24"/>
        </w:rPr>
        <w:t xml:space="preserve">Ateş, D. (2017). Uluslararası sistem. İçinde Ş. Kardaş &amp; A. Balcı (Ed.), </w:t>
      </w:r>
      <w:r w:rsidRPr="00350939">
        <w:rPr>
          <w:rFonts w:cs="Times New Roman"/>
          <w:i/>
          <w:iCs/>
          <w:szCs w:val="24"/>
        </w:rPr>
        <w:t>Uluslararası ilişkilere giriş</w:t>
      </w:r>
      <w:r w:rsidRPr="00350939">
        <w:rPr>
          <w:rFonts w:cs="Times New Roman"/>
          <w:szCs w:val="24"/>
        </w:rPr>
        <w:t xml:space="preserve"> (7. bs., s</w:t>
      </w:r>
      <w:r>
        <w:rPr>
          <w:rFonts w:cs="Times New Roman"/>
          <w:szCs w:val="24"/>
        </w:rPr>
        <w:t>s</w:t>
      </w:r>
      <w:r w:rsidRPr="00350939">
        <w:rPr>
          <w:rFonts w:cs="Times New Roman"/>
          <w:szCs w:val="24"/>
        </w:rPr>
        <w:t>. 431-442). Küre Yayınları.</w:t>
      </w:r>
      <w:r>
        <w:rPr>
          <w:rFonts w:cs="Times New Roman"/>
          <w:szCs w:val="24"/>
        </w:rPr>
        <w:t xml:space="preserve"> </w:t>
      </w:r>
      <w:r w:rsidRPr="00D41CE0">
        <w:rPr>
          <w:rFonts w:cs="Times New Roman"/>
          <w:b/>
          <w:bCs/>
          <w:szCs w:val="24"/>
        </w:rPr>
        <w:t>Varsa DOI numarası</w:t>
      </w:r>
    </w:p>
    <w:p w14:paraId="55718288" w14:textId="77777777" w:rsidR="00480919" w:rsidRDefault="00480919" w:rsidP="0049230B">
      <w:pPr>
        <w:spacing w:before="100" w:after="100" w:line="276" w:lineRule="auto"/>
        <w:ind w:hanging="709"/>
        <w:rPr>
          <w:rFonts w:cs="Times New Roman"/>
          <w:b/>
          <w:bCs/>
          <w:szCs w:val="24"/>
        </w:rPr>
      </w:pPr>
    </w:p>
    <w:p w14:paraId="7EA97923" w14:textId="77777777" w:rsidR="00480919" w:rsidRDefault="00480919" w:rsidP="0049230B">
      <w:pPr>
        <w:spacing w:before="100" w:after="100" w:line="276" w:lineRule="auto"/>
        <w:ind w:left="709" w:hanging="709"/>
        <w:rPr>
          <w:rFonts w:cs="Times New Roman"/>
          <w:b/>
          <w:bCs/>
          <w:i/>
          <w:iCs/>
          <w:szCs w:val="24"/>
        </w:rPr>
      </w:pPr>
      <w:r w:rsidRPr="00410044">
        <w:rPr>
          <w:rFonts w:cs="Times New Roman"/>
          <w:b/>
          <w:bCs/>
          <w:i/>
          <w:iCs/>
          <w:szCs w:val="24"/>
        </w:rPr>
        <w:t>Yazarı Bilinmeyen Kitaplar</w:t>
      </w:r>
    </w:p>
    <w:p w14:paraId="46993CD5" w14:textId="77777777" w:rsidR="00480919" w:rsidRPr="00350939" w:rsidRDefault="00480919" w:rsidP="0049230B">
      <w:pPr>
        <w:spacing w:before="100" w:after="100" w:line="276" w:lineRule="auto"/>
        <w:ind w:left="709" w:hanging="709"/>
        <w:rPr>
          <w:rFonts w:cs="Times New Roman"/>
          <w:szCs w:val="24"/>
        </w:rPr>
      </w:pPr>
      <w:r w:rsidRPr="00410044">
        <w:rPr>
          <w:rFonts w:cs="Times New Roman"/>
          <w:i/>
          <w:iCs/>
          <w:szCs w:val="24"/>
        </w:rPr>
        <w:t>The string of pearls, or, the barber of Fleet Street: A domestic romance</w:t>
      </w:r>
      <w:r w:rsidRPr="00410044">
        <w:rPr>
          <w:rFonts w:cs="Times New Roman"/>
          <w:szCs w:val="24"/>
        </w:rPr>
        <w:t>. (1850). E. Lloyd.</w:t>
      </w:r>
    </w:p>
    <w:p w14:paraId="7FBFA0CD" w14:textId="77777777" w:rsidR="00480919" w:rsidRDefault="00480919" w:rsidP="0049230B">
      <w:pPr>
        <w:rPr>
          <w:rFonts w:cs="Times New Roman"/>
          <w:szCs w:val="24"/>
        </w:rPr>
      </w:pPr>
      <w:r>
        <w:rPr>
          <w:rFonts w:cs="Times New Roman"/>
          <w:szCs w:val="24"/>
        </w:rPr>
        <w:t>Yazarı bilinmeyen kitaplar için metin içinde (</w:t>
      </w:r>
      <w:r w:rsidRPr="005C18BB">
        <w:rPr>
          <w:rFonts w:cs="Times New Roman"/>
          <w:szCs w:val="24"/>
        </w:rPr>
        <w:t>The string of pearls</w:t>
      </w:r>
      <w:r>
        <w:rPr>
          <w:rFonts w:cs="Times New Roman"/>
          <w:szCs w:val="24"/>
        </w:rPr>
        <w:t>, 2024) şeklinde atıf yapılmalıdır. Kitap ismi kısaltılarak yazılabilir.</w:t>
      </w:r>
    </w:p>
    <w:p w14:paraId="7588C81D" w14:textId="77777777" w:rsidR="00480919" w:rsidRPr="00692821" w:rsidRDefault="00480919" w:rsidP="0001524C">
      <w:pPr>
        <w:spacing w:before="100" w:after="100" w:line="276" w:lineRule="auto"/>
        <w:ind w:left="709" w:hanging="709"/>
        <w:rPr>
          <w:rFonts w:cs="Times New Roman"/>
          <w:b/>
          <w:bCs/>
          <w:i/>
          <w:iCs/>
          <w:szCs w:val="24"/>
        </w:rPr>
      </w:pPr>
      <w:r w:rsidRPr="00692821">
        <w:rPr>
          <w:rFonts w:cs="Times New Roman"/>
          <w:b/>
          <w:bCs/>
          <w:i/>
          <w:iCs/>
          <w:szCs w:val="24"/>
        </w:rPr>
        <w:t>Birden Fazla Basımı Yapılmış Olan Kitaplar</w:t>
      </w:r>
    </w:p>
    <w:p w14:paraId="1B71F341" w14:textId="77777777" w:rsidR="00480919" w:rsidRDefault="00480919" w:rsidP="0049230B">
      <w:pPr>
        <w:ind w:left="709" w:hanging="709"/>
        <w:rPr>
          <w:b/>
          <w:bCs/>
        </w:rPr>
      </w:pPr>
      <w:r>
        <w:t xml:space="preserve">Kurt, M. (2015). </w:t>
      </w:r>
      <w:r w:rsidRPr="00EF3F23">
        <w:rPr>
          <w:i/>
          <w:iCs/>
        </w:rPr>
        <w:t>Ortadoğu Jeopolitiği</w:t>
      </w:r>
      <w:r>
        <w:t xml:space="preserve"> (7. bs.). Nobel Yayınları. </w:t>
      </w:r>
      <w:r w:rsidRPr="00D41CE0">
        <w:rPr>
          <w:b/>
          <w:bCs/>
        </w:rPr>
        <w:t>Varsa DOI numarası</w:t>
      </w:r>
    </w:p>
    <w:p w14:paraId="7D8DBBAF" w14:textId="77777777" w:rsidR="00480919" w:rsidRPr="00800FE3" w:rsidRDefault="00480919" w:rsidP="00CA59CE">
      <w:pPr>
        <w:spacing w:before="100" w:after="100" w:line="276" w:lineRule="auto"/>
        <w:ind w:left="709" w:hanging="709"/>
        <w:rPr>
          <w:rFonts w:cs="Times New Roman"/>
          <w:b/>
          <w:bCs/>
          <w:i/>
          <w:iCs/>
          <w:szCs w:val="24"/>
        </w:rPr>
      </w:pPr>
      <w:r w:rsidRPr="00800FE3">
        <w:rPr>
          <w:rFonts w:cs="Times New Roman"/>
          <w:b/>
          <w:bCs/>
          <w:i/>
          <w:iCs/>
          <w:szCs w:val="24"/>
        </w:rPr>
        <w:t>Çeviri Kitaplar</w:t>
      </w:r>
    </w:p>
    <w:p w14:paraId="416615D2" w14:textId="77777777" w:rsidR="00480919" w:rsidRDefault="00480919" w:rsidP="0049230B">
      <w:pPr>
        <w:spacing w:before="100" w:after="100" w:line="276" w:lineRule="auto"/>
        <w:ind w:left="709" w:hanging="709"/>
        <w:rPr>
          <w:rFonts w:cs="Times New Roman"/>
          <w:szCs w:val="24"/>
        </w:rPr>
      </w:pPr>
      <w:r w:rsidRPr="00800FE3">
        <w:rPr>
          <w:rFonts w:cs="Times New Roman"/>
          <w:szCs w:val="24"/>
        </w:rPr>
        <w:t xml:space="preserve">Tolstoy, L. (2016). </w:t>
      </w:r>
      <w:r w:rsidRPr="00153A5C">
        <w:rPr>
          <w:rFonts w:cs="Times New Roman"/>
          <w:i/>
          <w:iCs/>
          <w:szCs w:val="24"/>
        </w:rPr>
        <w:t>Anna Karenina</w:t>
      </w:r>
      <w:r w:rsidRPr="00800FE3">
        <w:rPr>
          <w:rFonts w:cs="Times New Roman"/>
          <w:szCs w:val="24"/>
        </w:rPr>
        <w:t xml:space="preserve"> (R. Bartlett, </w:t>
      </w:r>
      <w:r>
        <w:rPr>
          <w:rFonts w:cs="Times New Roman"/>
          <w:szCs w:val="24"/>
        </w:rPr>
        <w:t>Çev</w:t>
      </w:r>
      <w:r w:rsidRPr="00800FE3">
        <w:rPr>
          <w:rFonts w:cs="Times New Roman"/>
          <w:szCs w:val="24"/>
        </w:rPr>
        <w:t xml:space="preserve">.). Oxford University Press. (Original </w:t>
      </w:r>
      <w:r>
        <w:rPr>
          <w:rFonts w:cs="Times New Roman"/>
          <w:szCs w:val="24"/>
        </w:rPr>
        <w:t>basım tarihi</w:t>
      </w:r>
      <w:r w:rsidRPr="00800FE3">
        <w:rPr>
          <w:rFonts w:cs="Times New Roman"/>
          <w:szCs w:val="24"/>
        </w:rPr>
        <w:t xml:space="preserve"> 1878)</w:t>
      </w:r>
      <w:r>
        <w:rPr>
          <w:rFonts w:cs="Times New Roman"/>
          <w:szCs w:val="24"/>
        </w:rPr>
        <w:t>.</w:t>
      </w:r>
    </w:p>
    <w:p w14:paraId="045FECD7" w14:textId="77777777" w:rsidR="00480919" w:rsidRPr="00350939" w:rsidRDefault="00480919" w:rsidP="0049230B">
      <w:r w:rsidRPr="00350939">
        <w:t>Parantez içi gösterim: (</w:t>
      </w:r>
      <w:r w:rsidRPr="00800FE3">
        <w:t>Tolstoy</w:t>
      </w:r>
      <w:r w:rsidRPr="00350939">
        <w:t xml:space="preserve">, </w:t>
      </w:r>
      <w:r w:rsidRPr="00800FE3">
        <w:t>1878</w:t>
      </w:r>
      <w:r>
        <w:t>/2016</w:t>
      </w:r>
      <w:r w:rsidRPr="00350939">
        <w:t>, s. 142)</w:t>
      </w:r>
    </w:p>
    <w:p w14:paraId="6F0D9585" w14:textId="77777777" w:rsidR="00480919" w:rsidRDefault="00480919" w:rsidP="0049230B">
      <w:r w:rsidRPr="00350939">
        <w:t xml:space="preserve">Anlatı gösterimi: </w:t>
      </w:r>
      <w:r w:rsidRPr="00800FE3">
        <w:t>Tolstoy</w:t>
      </w:r>
      <w:r w:rsidRPr="00350939">
        <w:t xml:space="preserve"> (</w:t>
      </w:r>
      <w:r w:rsidRPr="00800FE3">
        <w:t>1878</w:t>
      </w:r>
      <w:r>
        <w:t>/2016</w:t>
      </w:r>
      <w:r w:rsidRPr="00350939">
        <w:t>, s. 142)’a göre…</w:t>
      </w:r>
    </w:p>
    <w:p w14:paraId="3D27724A" w14:textId="383BDB06" w:rsidR="00480919" w:rsidRDefault="00087DB5" w:rsidP="0049230B">
      <w:pPr>
        <w:pStyle w:val="Balk3"/>
      </w:pPr>
      <w:r>
        <w:t>7.2.3. Tezler</w:t>
      </w:r>
    </w:p>
    <w:p w14:paraId="2D584897" w14:textId="77777777" w:rsidR="00480919" w:rsidRPr="00476CA0" w:rsidRDefault="00480919" w:rsidP="00CA59CE">
      <w:pPr>
        <w:spacing w:before="100" w:after="100" w:line="276" w:lineRule="auto"/>
        <w:ind w:left="709" w:hanging="709"/>
        <w:rPr>
          <w:rFonts w:cs="Times New Roman"/>
          <w:b/>
          <w:bCs/>
          <w:i/>
          <w:iCs/>
          <w:szCs w:val="24"/>
        </w:rPr>
      </w:pPr>
      <w:r w:rsidRPr="00476CA0">
        <w:rPr>
          <w:rFonts w:cs="Times New Roman"/>
          <w:b/>
          <w:bCs/>
          <w:i/>
          <w:iCs/>
          <w:szCs w:val="24"/>
        </w:rPr>
        <w:t>Doktora Tezleri</w:t>
      </w:r>
    </w:p>
    <w:p w14:paraId="2EE59C2D" w14:textId="77777777" w:rsidR="00480919" w:rsidRDefault="00480919" w:rsidP="0049230B">
      <w:pPr>
        <w:spacing w:before="100" w:after="100" w:line="276" w:lineRule="auto"/>
        <w:ind w:left="709" w:hanging="709"/>
        <w:rPr>
          <w:rFonts w:cs="Times New Roman"/>
          <w:szCs w:val="24"/>
        </w:rPr>
      </w:pPr>
      <w:r w:rsidRPr="0094117C">
        <w:rPr>
          <w:rFonts w:cs="Times New Roman"/>
          <w:szCs w:val="24"/>
        </w:rPr>
        <w:lastRenderedPageBreak/>
        <w:t>Mermer, C. T. (2018). Keşmir sorunu ve Hindistan-Pakistan ilişkileri üzerine etkileri (Kayıt No. 576150) [Doktora tezi, İstanbul Üniversitesi]. YÖK Tez Merkezi.</w:t>
      </w:r>
    </w:p>
    <w:p w14:paraId="39A54397" w14:textId="77777777" w:rsidR="00480919" w:rsidRPr="00476CA0" w:rsidRDefault="00480919" w:rsidP="00CA3F58">
      <w:pPr>
        <w:spacing w:before="100" w:after="100" w:line="276" w:lineRule="auto"/>
        <w:ind w:left="709" w:hanging="709"/>
        <w:rPr>
          <w:rFonts w:cs="Times New Roman"/>
          <w:i/>
          <w:iCs/>
          <w:szCs w:val="24"/>
        </w:rPr>
      </w:pPr>
      <w:r w:rsidRPr="00476CA0">
        <w:rPr>
          <w:rFonts w:cs="Times New Roman"/>
          <w:b/>
          <w:bCs/>
          <w:i/>
          <w:iCs/>
          <w:szCs w:val="24"/>
        </w:rPr>
        <w:t>Yüksek Lisans</w:t>
      </w:r>
    </w:p>
    <w:p w14:paraId="141EB826" w14:textId="77777777" w:rsidR="00480919" w:rsidRDefault="00480919" w:rsidP="0049230B">
      <w:pPr>
        <w:spacing w:before="100" w:after="100" w:line="276" w:lineRule="auto"/>
        <w:ind w:left="709" w:hanging="709"/>
        <w:rPr>
          <w:rFonts w:cs="Times New Roman"/>
          <w:szCs w:val="24"/>
        </w:rPr>
      </w:pPr>
      <w:r>
        <w:rPr>
          <w:rFonts w:cs="Times New Roman"/>
          <w:szCs w:val="24"/>
        </w:rPr>
        <w:t xml:space="preserve">Kenar, N. (1994). </w:t>
      </w:r>
      <w:r w:rsidRPr="00154D7B">
        <w:rPr>
          <w:rFonts w:cs="Times New Roman"/>
          <w:i/>
          <w:iCs/>
          <w:szCs w:val="24"/>
        </w:rPr>
        <w:t>Ortadoğu alt sisteminde Filistin sorunu</w:t>
      </w:r>
      <w:r>
        <w:rPr>
          <w:rFonts w:cs="Times New Roman"/>
          <w:szCs w:val="24"/>
        </w:rPr>
        <w:t xml:space="preserve"> </w:t>
      </w:r>
      <w:r w:rsidRPr="0094117C">
        <w:rPr>
          <w:rFonts w:cs="Times New Roman"/>
          <w:szCs w:val="24"/>
        </w:rPr>
        <w:t xml:space="preserve">(Kayıt No. </w:t>
      </w:r>
      <w:r w:rsidRPr="00154D7B">
        <w:rPr>
          <w:rFonts w:cs="Times New Roman"/>
          <w:szCs w:val="24"/>
        </w:rPr>
        <w:t>30749</w:t>
      </w:r>
      <w:r w:rsidRPr="0094117C">
        <w:rPr>
          <w:rFonts w:cs="Times New Roman"/>
          <w:szCs w:val="24"/>
        </w:rPr>
        <w:t>) [</w:t>
      </w:r>
      <w:r w:rsidRPr="00EF6A3E">
        <w:rPr>
          <w:rFonts w:cs="Times New Roman"/>
          <w:szCs w:val="24"/>
        </w:rPr>
        <w:t>Yüksek Lisans</w:t>
      </w:r>
      <w:r>
        <w:rPr>
          <w:rFonts w:cs="Times New Roman"/>
          <w:szCs w:val="24"/>
        </w:rPr>
        <w:t xml:space="preserve"> tezi</w:t>
      </w:r>
      <w:r w:rsidRPr="0094117C">
        <w:rPr>
          <w:rFonts w:cs="Times New Roman"/>
          <w:szCs w:val="24"/>
        </w:rPr>
        <w:t xml:space="preserve">, </w:t>
      </w:r>
      <w:r w:rsidRPr="00154D7B">
        <w:rPr>
          <w:rFonts w:cs="Times New Roman"/>
          <w:szCs w:val="24"/>
        </w:rPr>
        <w:t>Uludağ Üniversitesi</w:t>
      </w:r>
      <w:r w:rsidRPr="0094117C">
        <w:rPr>
          <w:rFonts w:cs="Times New Roman"/>
          <w:szCs w:val="24"/>
        </w:rPr>
        <w:t>]. YÖK Tez Merkezi.</w:t>
      </w:r>
    </w:p>
    <w:p w14:paraId="798B376F" w14:textId="047236AF" w:rsidR="00480919" w:rsidRDefault="00087DB5" w:rsidP="0049230B">
      <w:pPr>
        <w:pStyle w:val="Balk3"/>
      </w:pPr>
      <w:r>
        <w:t xml:space="preserve">7.2.4. </w:t>
      </w:r>
      <w:r w:rsidRPr="008D057A">
        <w:t>Gazeteler</w:t>
      </w:r>
    </w:p>
    <w:p w14:paraId="6CDA8EEA" w14:textId="77777777" w:rsidR="00480919" w:rsidRPr="008D057A" w:rsidRDefault="00480919" w:rsidP="0049230B">
      <w:pPr>
        <w:spacing w:before="100" w:after="100" w:line="276" w:lineRule="auto"/>
        <w:ind w:left="709" w:hanging="709"/>
        <w:rPr>
          <w:rFonts w:cs="Times New Roman"/>
          <w:b/>
          <w:bCs/>
          <w:i/>
          <w:iCs/>
          <w:szCs w:val="24"/>
        </w:rPr>
      </w:pPr>
      <w:r w:rsidRPr="008D057A">
        <w:rPr>
          <w:rFonts w:cs="Times New Roman"/>
          <w:b/>
          <w:bCs/>
          <w:i/>
          <w:iCs/>
          <w:szCs w:val="24"/>
        </w:rPr>
        <w:t>Basılı Yazılar</w:t>
      </w:r>
    </w:p>
    <w:p w14:paraId="17A98EF0" w14:textId="77777777" w:rsidR="00480919" w:rsidRPr="008D057A" w:rsidRDefault="00480919" w:rsidP="0049230B">
      <w:pPr>
        <w:spacing w:before="100" w:after="100" w:line="276" w:lineRule="auto"/>
        <w:ind w:left="709" w:hanging="709"/>
        <w:rPr>
          <w:rFonts w:cs="Times New Roman"/>
          <w:szCs w:val="24"/>
        </w:rPr>
      </w:pPr>
      <w:r w:rsidRPr="008D057A">
        <w:rPr>
          <w:rFonts w:cs="Times New Roman"/>
          <w:szCs w:val="24"/>
        </w:rPr>
        <w:t>Kalinowski, T. (2019, September 28). Galt exhibit spurs imagination. </w:t>
      </w:r>
      <w:r w:rsidRPr="008D057A">
        <w:rPr>
          <w:rFonts w:cs="Times New Roman"/>
          <w:i/>
          <w:iCs/>
          <w:szCs w:val="24"/>
        </w:rPr>
        <w:t>Lethbridge Herald</w:t>
      </w:r>
      <w:r>
        <w:rPr>
          <w:rFonts w:cs="Times New Roman"/>
          <w:szCs w:val="24"/>
        </w:rPr>
        <w:t>, s. 7.</w:t>
      </w:r>
    </w:p>
    <w:p w14:paraId="5EDD3E44" w14:textId="77777777" w:rsidR="00480919" w:rsidRPr="008D057A" w:rsidRDefault="00480919" w:rsidP="0049230B">
      <w:pPr>
        <w:spacing w:before="100" w:after="100" w:line="276" w:lineRule="auto"/>
        <w:ind w:left="709" w:hanging="709"/>
        <w:rPr>
          <w:rFonts w:cs="Times New Roman"/>
          <w:b/>
          <w:bCs/>
          <w:i/>
          <w:iCs/>
          <w:szCs w:val="24"/>
        </w:rPr>
      </w:pPr>
      <w:r w:rsidRPr="008D057A">
        <w:rPr>
          <w:rFonts w:cs="Times New Roman"/>
          <w:b/>
          <w:bCs/>
          <w:i/>
          <w:iCs/>
          <w:szCs w:val="24"/>
        </w:rPr>
        <w:t>Çevrimiçi Yazılar</w:t>
      </w:r>
    </w:p>
    <w:p w14:paraId="68AA8F91" w14:textId="77777777" w:rsidR="00480919" w:rsidRDefault="00480919" w:rsidP="0049230B">
      <w:pPr>
        <w:spacing w:before="100" w:after="100" w:line="276" w:lineRule="auto"/>
        <w:ind w:left="709" w:hanging="709"/>
        <w:rPr>
          <w:rFonts w:cs="Times New Roman"/>
          <w:szCs w:val="24"/>
        </w:rPr>
      </w:pPr>
      <w:r w:rsidRPr="008D057A">
        <w:rPr>
          <w:rFonts w:cs="Times New Roman"/>
          <w:szCs w:val="24"/>
        </w:rPr>
        <w:t xml:space="preserve">Ünlü, H. (2019, Ağustos 8). Hindistan’ın yeni dış politika stratejisi ve Keşmir krizi. </w:t>
      </w:r>
      <w:r w:rsidRPr="008D057A">
        <w:rPr>
          <w:rFonts w:cs="Times New Roman"/>
          <w:i/>
          <w:iCs/>
          <w:szCs w:val="24"/>
        </w:rPr>
        <w:t>Anadolu Ajansı</w:t>
      </w:r>
      <w:r w:rsidRPr="008D057A">
        <w:rPr>
          <w:rFonts w:cs="Times New Roman"/>
          <w:szCs w:val="24"/>
        </w:rPr>
        <w:t>. https://www.aa.com.tr/tr/analiz/hindistan-in-yeni-dis-politikastratejisi-ve-kesmir-krizi/1552592 “Erişim Tarihi 15/04/2024”.</w:t>
      </w:r>
    </w:p>
    <w:p w14:paraId="725297D9" w14:textId="57C6959C" w:rsidR="00480919" w:rsidRPr="00C06992" w:rsidRDefault="00087DB5" w:rsidP="0049230B">
      <w:pPr>
        <w:pStyle w:val="Balk3"/>
      </w:pPr>
      <w:r>
        <w:t xml:space="preserve">7.2.5. </w:t>
      </w:r>
      <w:r w:rsidRPr="00C06992">
        <w:t>Raporlar</w:t>
      </w:r>
    </w:p>
    <w:p w14:paraId="3C714D62" w14:textId="06C67125" w:rsidR="00480919" w:rsidRPr="0058252D" w:rsidRDefault="00480919" w:rsidP="0058252D">
      <w:pPr>
        <w:spacing w:before="100" w:after="100" w:line="276" w:lineRule="auto"/>
        <w:ind w:left="709" w:hanging="709"/>
        <w:rPr>
          <w:rFonts w:cs="Times New Roman"/>
          <w:szCs w:val="24"/>
        </w:rPr>
      </w:pPr>
      <w:r w:rsidRPr="00C06992">
        <w:rPr>
          <w:rFonts w:cs="Times New Roman"/>
          <w:szCs w:val="24"/>
        </w:rPr>
        <w:t xml:space="preserve">OECD. (2009). </w:t>
      </w:r>
      <w:r w:rsidRPr="00C06992">
        <w:rPr>
          <w:rFonts w:cs="Times New Roman"/>
          <w:i/>
          <w:iCs/>
          <w:szCs w:val="24"/>
        </w:rPr>
        <w:t>Annual report 2009</w:t>
      </w:r>
      <w:r w:rsidRPr="00C06992">
        <w:rPr>
          <w:rFonts w:cs="Times New Roman"/>
          <w:szCs w:val="24"/>
        </w:rPr>
        <w:t xml:space="preserve">. OECD Publishing. </w:t>
      </w:r>
      <w:hyperlink r:id="rId15" w:history="1">
        <w:r w:rsidRPr="009C0E3C">
          <w:rPr>
            <w:rStyle w:val="Kpr"/>
            <w:rFonts w:cs="Times New Roman"/>
            <w:szCs w:val="24"/>
          </w:rPr>
          <w:t>https://doi.org/10.1787/annual-report-2009-en</w:t>
        </w:r>
      </w:hyperlink>
    </w:p>
    <w:p w14:paraId="705E8A95" w14:textId="12C8F691" w:rsidR="00480919" w:rsidRPr="00292ECD" w:rsidRDefault="00087DB5" w:rsidP="00087DB5">
      <w:pPr>
        <w:pStyle w:val="Balk3"/>
      </w:pPr>
      <w:r>
        <w:t>7</w:t>
      </w:r>
      <w:r w:rsidR="0058252D">
        <w:t>.2.6</w:t>
      </w:r>
      <w:r>
        <w:t xml:space="preserve">. Kaynak Gösterimine Dair </w:t>
      </w:r>
      <w:r w:rsidRPr="00292ECD">
        <w:t>Önemli Notlar</w:t>
      </w:r>
    </w:p>
    <w:p w14:paraId="75F7616C" w14:textId="0F0397D4" w:rsidR="00480919" w:rsidRDefault="00480919" w:rsidP="0049230B">
      <w:r w:rsidRPr="00350939">
        <w:t>Kaynaktan yalnızca belirli bir sayfa referans alındıysa, bu sayfanın numarası atıfta açıkça gösterilmelidir. Sayfa numarası bulunmayan kaynaklar (internet siteleri gibi) için paragraf numarası kullanılmalıdır. Paragraf sayısı gösterilirken (Ayhan, 2025, parag. 7) şeklinde gösterilmelidir. Herhangi bir numara verilmediği takdirde, atıf tüm kaynağı kapsıyor şeklinde değerlendirilir.</w:t>
      </w:r>
    </w:p>
    <w:p w14:paraId="2E6170A2" w14:textId="77777777" w:rsidR="00480919" w:rsidRDefault="00480919" w:rsidP="0049230B">
      <w:r>
        <w:t>Aynı anda birden fazla yazara atıf yapılması durumunda (Akgül, 2018, s. 66; Kafkasyalı, 2017, s. 50; Sancar, 2016, s. 33) şeklinde atıf gösterimi yapılmalıdır. Başka bir ifadeyle yazarların soyadlarının baş harfleri esas alınarak alfabetik sıraya göre yazar sıralaması yapılmalıdır.</w:t>
      </w:r>
    </w:p>
    <w:p w14:paraId="6B2ACF31" w14:textId="77777777" w:rsidR="00480919" w:rsidRDefault="00480919" w:rsidP="0049230B">
      <w:r>
        <w:t xml:space="preserve">Bir yazarın aynı yıl içinde birden fazla çalışmasına atıf yapılıyor ise eserlerin yayımlanma yıllarının yanına “a, b, c, d…” şeklinde harfler verilmelidir. Örneğin Gürel’in 2019 yılında yapılan çalışmalarına yapılacak olan atıflar: </w:t>
      </w:r>
    </w:p>
    <w:p w14:paraId="645B6A8F" w14:textId="77777777" w:rsidR="00480919" w:rsidRDefault="00480919" w:rsidP="0049230B">
      <w:r>
        <w:t xml:space="preserve">(Gürel, 2019a, s. 56); (Gürel, 2019b, s. 47); (Gürel, 2019c, s. 34) </w:t>
      </w:r>
    </w:p>
    <w:p w14:paraId="2213CF2F" w14:textId="77777777" w:rsidR="00480919" w:rsidRDefault="00480919" w:rsidP="0049230B">
      <w:r>
        <w:t>Söz konusu çalışmalara aynı parantez içinde atıf yapılacak ise:</w:t>
      </w:r>
    </w:p>
    <w:p w14:paraId="6D0012BE" w14:textId="77777777" w:rsidR="00480919" w:rsidRDefault="00480919" w:rsidP="0049230B">
      <w:r>
        <w:lastRenderedPageBreak/>
        <w:t>(Gürel, 2019a, 2019b, 2019c)</w:t>
      </w:r>
      <w:r w:rsidRPr="006D3A7F">
        <w:t xml:space="preserve"> </w:t>
      </w:r>
      <w:r>
        <w:t>şeklinde gösterilmelidir.</w:t>
      </w:r>
    </w:p>
    <w:p w14:paraId="36DBE69B" w14:textId="77777777" w:rsidR="00480919" w:rsidRDefault="00480919" w:rsidP="0049230B">
      <w:r>
        <w:t>Yayım tarihleri bulunmayan çalışmalar için metin içi ve kaynakça gösterimlerinde t.y. ifadesi kullanılmalıdır. Örneğin (Toker, t.y., s. 16) şeklinde olmalıdır. Kaynakçada da tarih kısmına aynı ifade (t.y.) eklenmelidir.</w:t>
      </w:r>
    </w:p>
    <w:p w14:paraId="4ECF79AB" w14:textId="1F51CE8A" w:rsidR="00E226F0" w:rsidRDefault="00480919" w:rsidP="0049230B">
      <w:r>
        <w:t>Metin içi atıflarda tek sayfaya yapılan atıflarda “s.”, birden fazla sayfaya/sayfa aralığına yapılan atıflarda “ss.” ifadesi kullanılmalıdır. Örneğin tek sayfa için: (Yeşiltaş, 2020, s. 9) ve sayfa aralığı için: (Yeşiltaş, 2020, ss. 17-21) şeklinde gösterimler uygundur.</w:t>
      </w:r>
    </w:p>
    <w:p w14:paraId="1E96B036" w14:textId="616952E6" w:rsidR="002751E8" w:rsidRPr="002751E8" w:rsidRDefault="002751E8" w:rsidP="002751E8">
      <w:r w:rsidRPr="002751E8">
        <w:t xml:space="preserve">3 satırı geçen </w:t>
      </w:r>
      <w:r w:rsidR="00AE66A1">
        <w:t xml:space="preserve">doğrudan </w:t>
      </w:r>
      <w:r w:rsidRPr="002751E8">
        <w:t xml:space="preserve">alıntılarda </w:t>
      </w:r>
      <w:r w:rsidR="008C7C19">
        <w:t xml:space="preserve">bir alt paragrafa geçilerek </w:t>
      </w:r>
      <w:r w:rsidRPr="002751E8">
        <w:t>ana metne göre sadece soldan 1,25 cm girintili olacak şekilde hizalama yapılmalı, 1</w:t>
      </w:r>
      <w:r w:rsidR="00AE66A1">
        <w:t>0</w:t>
      </w:r>
      <w:r w:rsidRPr="002751E8">
        <w:t xml:space="preserve"> punto ile yazılmalıdır.</w:t>
      </w:r>
      <w:r w:rsidR="00774101">
        <w:t xml:space="preserve"> Bu alıntı italik olarak</w:t>
      </w:r>
      <w:r w:rsidR="007456A9">
        <w:t xml:space="preserve"> ve</w:t>
      </w:r>
      <w:r w:rsidR="00774101">
        <w:t xml:space="preserve"> </w:t>
      </w:r>
      <w:r w:rsidR="007456A9">
        <w:t>t</w:t>
      </w:r>
      <w:r w:rsidR="00774101">
        <w:t>ırnak</w:t>
      </w:r>
      <w:r w:rsidR="007456A9">
        <w:t xml:space="preserve"> içerisinde verilmelidir.</w:t>
      </w:r>
    </w:p>
    <w:p w14:paraId="15F2D64B" w14:textId="209E3865" w:rsidR="002751E8" w:rsidRPr="002751E8" w:rsidRDefault="002751E8" w:rsidP="002751E8">
      <w:r w:rsidRPr="002751E8">
        <w:t xml:space="preserve">3 satırı geçmeyen </w:t>
      </w:r>
      <w:r w:rsidR="000261A3">
        <w:t xml:space="preserve">doğrudan </w:t>
      </w:r>
      <w:r w:rsidRPr="002751E8">
        <w:t xml:space="preserve">alıntılarda alıntı yapılan </w:t>
      </w:r>
      <w:r w:rsidR="00AE66A1">
        <w:t>kısım</w:t>
      </w:r>
      <w:r w:rsidRPr="002751E8">
        <w:t xml:space="preserve"> tırnak içerisinde verilmeli ve ardından kaynak belirtilerek nokta konulmalıdır.</w:t>
      </w:r>
    </w:p>
    <w:p w14:paraId="1B2BB421" w14:textId="77777777" w:rsidR="002751E8" w:rsidRPr="00C218D8" w:rsidRDefault="002751E8" w:rsidP="0049230B"/>
    <w:sectPr w:rsidR="002751E8" w:rsidRPr="00C218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DEC0C2" w14:textId="77777777" w:rsidR="00A06220" w:rsidRDefault="00A06220" w:rsidP="000F37C3">
      <w:pPr>
        <w:spacing w:before="0" w:after="0" w:line="240" w:lineRule="auto"/>
      </w:pPr>
      <w:r>
        <w:separator/>
      </w:r>
    </w:p>
  </w:endnote>
  <w:endnote w:type="continuationSeparator" w:id="0">
    <w:p w14:paraId="77E63B3D" w14:textId="77777777" w:rsidR="00A06220" w:rsidRDefault="00A06220" w:rsidP="000F37C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TimesNewRomanPS-BoldMT">
    <w:altName w:val="Times New Roman"/>
    <w:panose1 w:val="00000000000000000000"/>
    <w:charset w:val="00"/>
    <w:family w:val="roman"/>
    <w:notTrueType/>
    <w:pitch w:val="default"/>
    <w:sig w:usb0="00000007" w:usb1="00000000" w:usb2="00000000" w:usb3="00000000" w:csb0="0000001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2530A9" w14:textId="77777777" w:rsidR="00A06220" w:rsidRDefault="00A06220" w:rsidP="000F37C3">
      <w:pPr>
        <w:spacing w:before="0" w:after="0" w:line="240" w:lineRule="auto"/>
      </w:pPr>
      <w:r>
        <w:separator/>
      </w:r>
    </w:p>
  </w:footnote>
  <w:footnote w:type="continuationSeparator" w:id="0">
    <w:p w14:paraId="7E6FF686" w14:textId="77777777" w:rsidR="00A06220" w:rsidRDefault="00A06220" w:rsidP="000F37C3">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C7441D"/>
    <w:multiLevelType w:val="hybridMultilevel"/>
    <w:tmpl w:val="83A83D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470C6A1A"/>
    <w:multiLevelType w:val="multilevel"/>
    <w:tmpl w:val="7584EBCE"/>
    <w:lvl w:ilvl="0">
      <w:start w:val="1"/>
      <w:numFmt w:val="decimal"/>
      <w:lvlText w:val="%1."/>
      <w:lvlJc w:val="left"/>
      <w:pPr>
        <w:ind w:left="720" w:hanging="360"/>
      </w:pPr>
      <w:rPr>
        <w:rFonts w:hint="default"/>
        <w:sz w:val="24"/>
        <w:szCs w:val="24"/>
      </w:rPr>
    </w:lvl>
    <w:lvl w:ilvl="1">
      <w:start w:val="1"/>
      <w:numFmt w:val="decimal"/>
      <w:isLgl/>
      <w:lvlText w:val="%1.%2."/>
      <w:lvlJc w:val="left"/>
      <w:pPr>
        <w:ind w:left="1778" w:hanging="360"/>
      </w:pPr>
      <w:rPr>
        <w:rFonts w:hint="default"/>
      </w:rPr>
    </w:lvl>
    <w:lvl w:ilvl="2">
      <w:start w:val="1"/>
      <w:numFmt w:val="decimal"/>
      <w:isLgl/>
      <w:lvlText w:val="%1.%2.%3."/>
      <w:lvlJc w:val="left"/>
      <w:pPr>
        <w:ind w:left="3196" w:hanging="720"/>
      </w:pPr>
      <w:rPr>
        <w:rFonts w:hint="default"/>
      </w:rPr>
    </w:lvl>
    <w:lvl w:ilvl="3">
      <w:start w:val="1"/>
      <w:numFmt w:val="decimal"/>
      <w:isLgl/>
      <w:lvlText w:val="%1.%2.%3.%4."/>
      <w:lvlJc w:val="left"/>
      <w:pPr>
        <w:ind w:left="4254" w:hanging="720"/>
      </w:pPr>
      <w:rPr>
        <w:rFonts w:hint="default"/>
      </w:rPr>
    </w:lvl>
    <w:lvl w:ilvl="4">
      <w:start w:val="1"/>
      <w:numFmt w:val="decimal"/>
      <w:isLgl/>
      <w:lvlText w:val="%1.%2.%3.%4.%5."/>
      <w:lvlJc w:val="left"/>
      <w:pPr>
        <w:ind w:left="5672" w:hanging="1080"/>
      </w:pPr>
      <w:rPr>
        <w:rFonts w:hint="default"/>
      </w:rPr>
    </w:lvl>
    <w:lvl w:ilvl="5">
      <w:start w:val="1"/>
      <w:numFmt w:val="decimal"/>
      <w:isLgl/>
      <w:lvlText w:val="%1.%2.%3.%4.%5.%6."/>
      <w:lvlJc w:val="left"/>
      <w:pPr>
        <w:ind w:left="6730" w:hanging="1080"/>
      </w:pPr>
      <w:rPr>
        <w:rFonts w:hint="default"/>
      </w:rPr>
    </w:lvl>
    <w:lvl w:ilvl="6">
      <w:start w:val="1"/>
      <w:numFmt w:val="decimal"/>
      <w:isLgl/>
      <w:lvlText w:val="%1.%2.%3.%4.%5.%6.%7."/>
      <w:lvlJc w:val="left"/>
      <w:pPr>
        <w:ind w:left="8148" w:hanging="1440"/>
      </w:pPr>
      <w:rPr>
        <w:rFonts w:hint="default"/>
      </w:rPr>
    </w:lvl>
    <w:lvl w:ilvl="7">
      <w:start w:val="1"/>
      <w:numFmt w:val="decimal"/>
      <w:isLgl/>
      <w:lvlText w:val="%1.%2.%3.%4.%5.%6.%7.%8."/>
      <w:lvlJc w:val="left"/>
      <w:pPr>
        <w:ind w:left="9206" w:hanging="1440"/>
      </w:pPr>
      <w:rPr>
        <w:rFonts w:hint="default"/>
      </w:rPr>
    </w:lvl>
    <w:lvl w:ilvl="8">
      <w:start w:val="1"/>
      <w:numFmt w:val="decimal"/>
      <w:isLgl/>
      <w:lvlText w:val="%1.%2.%3.%4.%5.%6.%7.%8.%9."/>
      <w:lvlJc w:val="left"/>
      <w:pPr>
        <w:ind w:left="10624" w:hanging="1800"/>
      </w:pPr>
      <w:rPr>
        <w:rFonts w:hint="default"/>
      </w:rPr>
    </w:lvl>
  </w:abstractNum>
  <w:abstractNum w:abstractNumId="2" w15:restartNumberingAfterBreak="0">
    <w:nsid w:val="706234C3"/>
    <w:multiLevelType w:val="multilevel"/>
    <w:tmpl w:val="9CE81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AD2151C"/>
    <w:multiLevelType w:val="hybridMultilevel"/>
    <w:tmpl w:val="4F48DA7A"/>
    <w:lvl w:ilvl="0" w:tplc="9DBE3298">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abstractNumId w:val="3"/>
  </w:num>
  <w:num w:numId="2">
    <w:abstractNumId w:val="1"/>
  </w:num>
  <w:num w:numId="3">
    <w:abstractNumId w:val="2"/>
  </w:num>
  <w:num w:numId="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7F6A"/>
    <w:rsid w:val="00003395"/>
    <w:rsid w:val="00006EE6"/>
    <w:rsid w:val="000136A7"/>
    <w:rsid w:val="0001524C"/>
    <w:rsid w:val="00015B4F"/>
    <w:rsid w:val="000261A3"/>
    <w:rsid w:val="000279A1"/>
    <w:rsid w:val="00032C88"/>
    <w:rsid w:val="00062542"/>
    <w:rsid w:val="000712BA"/>
    <w:rsid w:val="00073BBB"/>
    <w:rsid w:val="00073E29"/>
    <w:rsid w:val="00077F9E"/>
    <w:rsid w:val="00080FD3"/>
    <w:rsid w:val="0008668E"/>
    <w:rsid w:val="000874B3"/>
    <w:rsid w:val="00087DB5"/>
    <w:rsid w:val="00090C48"/>
    <w:rsid w:val="00095B09"/>
    <w:rsid w:val="000A0D74"/>
    <w:rsid w:val="000A12B8"/>
    <w:rsid w:val="000A3DB6"/>
    <w:rsid w:val="000B016A"/>
    <w:rsid w:val="000B4827"/>
    <w:rsid w:val="000B7C73"/>
    <w:rsid w:val="000C2F0A"/>
    <w:rsid w:val="000C38A3"/>
    <w:rsid w:val="000D1629"/>
    <w:rsid w:val="000D5907"/>
    <w:rsid w:val="000E02BE"/>
    <w:rsid w:val="000E5974"/>
    <w:rsid w:val="000F036C"/>
    <w:rsid w:val="000F12A5"/>
    <w:rsid w:val="000F37C3"/>
    <w:rsid w:val="000F4366"/>
    <w:rsid w:val="00101F65"/>
    <w:rsid w:val="00105AED"/>
    <w:rsid w:val="00112AF2"/>
    <w:rsid w:val="00113180"/>
    <w:rsid w:val="001256A5"/>
    <w:rsid w:val="001303E4"/>
    <w:rsid w:val="00136828"/>
    <w:rsid w:val="00144FC3"/>
    <w:rsid w:val="00156ED0"/>
    <w:rsid w:val="001700A2"/>
    <w:rsid w:val="00174FE3"/>
    <w:rsid w:val="00175B57"/>
    <w:rsid w:val="001A135F"/>
    <w:rsid w:val="001A33E1"/>
    <w:rsid w:val="001A49AB"/>
    <w:rsid w:val="001B13F9"/>
    <w:rsid w:val="001B1417"/>
    <w:rsid w:val="001B2E7A"/>
    <w:rsid w:val="001B31BF"/>
    <w:rsid w:val="001B487E"/>
    <w:rsid w:val="001C575C"/>
    <w:rsid w:val="001D3295"/>
    <w:rsid w:val="001E1BF6"/>
    <w:rsid w:val="001E26A6"/>
    <w:rsid w:val="001F2269"/>
    <w:rsid w:val="001F52B2"/>
    <w:rsid w:val="001F7B11"/>
    <w:rsid w:val="00210ADA"/>
    <w:rsid w:val="00214D91"/>
    <w:rsid w:val="00216F0B"/>
    <w:rsid w:val="002238F2"/>
    <w:rsid w:val="00231560"/>
    <w:rsid w:val="002322B9"/>
    <w:rsid w:val="00236860"/>
    <w:rsid w:val="00240CC3"/>
    <w:rsid w:val="00243E68"/>
    <w:rsid w:val="00264296"/>
    <w:rsid w:val="002751E8"/>
    <w:rsid w:val="00277BB7"/>
    <w:rsid w:val="00282496"/>
    <w:rsid w:val="0028534F"/>
    <w:rsid w:val="002866DE"/>
    <w:rsid w:val="0029101B"/>
    <w:rsid w:val="002A0C84"/>
    <w:rsid w:val="002A7888"/>
    <w:rsid w:val="002B1229"/>
    <w:rsid w:val="002B7262"/>
    <w:rsid w:val="002C0995"/>
    <w:rsid w:val="002D14F4"/>
    <w:rsid w:val="002D295D"/>
    <w:rsid w:val="002F0CF5"/>
    <w:rsid w:val="002F17D8"/>
    <w:rsid w:val="002F49D3"/>
    <w:rsid w:val="002F57BE"/>
    <w:rsid w:val="002F7C5E"/>
    <w:rsid w:val="00302642"/>
    <w:rsid w:val="00304506"/>
    <w:rsid w:val="003049CB"/>
    <w:rsid w:val="00306920"/>
    <w:rsid w:val="00307BD1"/>
    <w:rsid w:val="00312CAD"/>
    <w:rsid w:val="00345098"/>
    <w:rsid w:val="00350FF7"/>
    <w:rsid w:val="00351846"/>
    <w:rsid w:val="003548E9"/>
    <w:rsid w:val="003636F8"/>
    <w:rsid w:val="00366251"/>
    <w:rsid w:val="003839AA"/>
    <w:rsid w:val="0038673B"/>
    <w:rsid w:val="00386D03"/>
    <w:rsid w:val="0039113E"/>
    <w:rsid w:val="003B4DB7"/>
    <w:rsid w:val="003B6D12"/>
    <w:rsid w:val="003D7AE2"/>
    <w:rsid w:val="003E0D91"/>
    <w:rsid w:val="003E3C8A"/>
    <w:rsid w:val="004038DD"/>
    <w:rsid w:val="00411BD7"/>
    <w:rsid w:val="00430C4A"/>
    <w:rsid w:val="00431FF1"/>
    <w:rsid w:val="0043210C"/>
    <w:rsid w:val="0044705A"/>
    <w:rsid w:val="00447F6A"/>
    <w:rsid w:val="0045364C"/>
    <w:rsid w:val="00453C9D"/>
    <w:rsid w:val="00466BE8"/>
    <w:rsid w:val="0046706D"/>
    <w:rsid w:val="0047765D"/>
    <w:rsid w:val="00480919"/>
    <w:rsid w:val="00480B7C"/>
    <w:rsid w:val="0049230B"/>
    <w:rsid w:val="00492FAD"/>
    <w:rsid w:val="00493900"/>
    <w:rsid w:val="00493C9B"/>
    <w:rsid w:val="00493D18"/>
    <w:rsid w:val="004A4922"/>
    <w:rsid w:val="004B3CA4"/>
    <w:rsid w:val="004B51FD"/>
    <w:rsid w:val="004C3377"/>
    <w:rsid w:val="004D0314"/>
    <w:rsid w:val="004D091E"/>
    <w:rsid w:val="004D4EF4"/>
    <w:rsid w:val="004E18C1"/>
    <w:rsid w:val="004E76E3"/>
    <w:rsid w:val="004F2D4F"/>
    <w:rsid w:val="004F31BF"/>
    <w:rsid w:val="004F55DD"/>
    <w:rsid w:val="004F7E5E"/>
    <w:rsid w:val="00502F2B"/>
    <w:rsid w:val="005034DE"/>
    <w:rsid w:val="0051564C"/>
    <w:rsid w:val="00521B1F"/>
    <w:rsid w:val="00525235"/>
    <w:rsid w:val="00527A7B"/>
    <w:rsid w:val="0053398A"/>
    <w:rsid w:val="00540346"/>
    <w:rsid w:val="00543976"/>
    <w:rsid w:val="00554963"/>
    <w:rsid w:val="00556502"/>
    <w:rsid w:val="005577B5"/>
    <w:rsid w:val="005645E2"/>
    <w:rsid w:val="00575FEE"/>
    <w:rsid w:val="0058252D"/>
    <w:rsid w:val="005848B3"/>
    <w:rsid w:val="00587C65"/>
    <w:rsid w:val="00592BCD"/>
    <w:rsid w:val="005A178C"/>
    <w:rsid w:val="005A4983"/>
    <w:rsid w:val="005A64C9"/>
    <w:rsid w:val="005A6647"/>
    <w:rsid w:val="005A7F7D"/>
    <w:rsid w:val="005B132B"/>
    <w:rsid w:val="005B4DF4"/>
    <w:rsid w:val="005C5697"/>
    <w:rsid w:val="005C671B"/>
    <w:rsid w:val="005D7BB2"/>
    <w:rsid w:val="005E3B6D"/>
    <w:rsid w:val="00602A2D"/>
    <w:rsid w:val="0060575E"/>
    <w:rsid w:val="0061162E"/>
    <w:rsid w:val="00612867"/>
    <w:rsid w:val="0061368E"/>
    <w:rsid w:val="006144BF"/>
    <w:rsid w:val="006150F5"/>
    <w:rsid w:val="006217D4"/>
    <w:rsid w:val="00631512"/>
    <w:rsid w:val="0063524A"/>
    <w:rsid w:val="00645639"/>
    <w:rsid w:val="00646311"/>
    <w:rsid w:val="006501F1"/>
    <w:rsid w:val="00652490"/>
    <w:rsid w:val="0065437B"/>
    <w:rsid w:val="00662E91"/>
    <w:rsid w:val="00663A5C"/>
    <w:rsid w:val="00671768"/>
    <w:rsid w:val="00677966"/>
    <w:rsid w:val="00677EA8"/>
    <w:rsid w:val="00680EE5"/>
    <w:rsid w:val="00683856"/>
    <w:rsid w:val="00693542"/>
    <w:rsid w:val="006936C4"/>
    <w:rsid w:val="006970CF"/>
    <w:rsid w:val="006A0F63"/>
    <w:rsid w:val="006A6493"/>
    <w:rsid w:val="006B1066"/>
    <w:rsid w:val="006B7D0B"/>
    <w:rsid w:val="006C52FC"/>
    <w:rsid w:val="006C5E20"/>
    <w:rsid w:val="006D20EA"/>
    <w:rsid w:val="006D2C35"/>
    <w:rsid w:val="006D4AB5"/>
    <w:rsid w:val="006D4E03"/>
    <w:rsid w:val="006E345C"/>
    <w:rsid w:val="006E55A8"/>
    <w:rsid w:val="006E6CCF"/>
    <w:rsid w:val="006F6F01"/>
    <w:rsid w:val="00704EF5"/>
    <w:rsid w:val="00705B58"/>
    <w:rsid w:val="007221F3"/>
    <w:rsid w:val="00722200"/>
    <w:rsid w:val="0073591A"/>
    <w:rsid w:val="007372A7"/>
    <w:rsid w:val="00745571"/>
    <w:rsid w:val="007456A9"/>
    <w:rsid w:val="00746061"/>
    <w:rsid w:val="007468E9"/>
    <w:rsid w:val="00747302"/>
    <w:rsid w:val="00757A94"/>
    <w:rsid w:val="007636F4"/>
    <w:rsid w:val="00774101"/>
    <w:rsid w:val="007743E6"/>
    <w:rsid w:val="007772AC"/>
    <w:rsid w:val="00782F62"/>
    <w:rsid w:val="007855A7"/>
    <w:rsid w:val="00790868"/>
    <w:rsid w:val="007A2F24"/>
    <w:rsid w:val="007A3868"/>
    <w:rsid w:val="007A4CA2"/>
    <w:rsid w:val="007A54FC"/>
    <w:rsid w:val="007A6AC1"/>
    <w:rsid w:val="007A767A"/>
    <w:rsid w:val="007B038C"/>
    <w:rsid w:val="007B57DA"/>
    <w:rsid w:val="007B78EE"/>
    <w:rsid w:val="007C1316"/>
    <w:rsid w:val="007D141E"/>
    <w:rsid w:val="007D5231"/>
    <w:rsid w:val="007D7575"/>
    <w:rsid w:val="007E26EA"/>
    <w:rsid w:val="007F0F6D"/>
    <w:rsid w:val="007F1295"/>
    <w:rsid w:val="00802504"/>
    <w:rsid w:val="00811C3A"/>
    <w:rsid w:val="00812141"/>
    <w:rsid w:val="00814B89"/>
    <w:rsid w:val="00830E75"/>
    <w:rsid w:val="00833E5C"/>
    <w:rsid w:val="00835547"/>
    <w:rsid w:val="00845CA3"/>
    <w:rsid w:val="00846463"/>
    <w:rsid w:val="0085019D"/>
    <w:rsid w:val="00864641"/>
    <w:rsid w:val="00867513"/>
    <w:rsid w:val="00871351"/>
    <w:rsid w:val="00871AEE"/>
    <w:rsid w:val="00874E06"/>
    <w:rsid w:val="008754E6"/>
    <w:rsid w:val="00875971"/>
    <w:rsid w:val="0088462C"/>
    <w:rsid w:val="00885341"/>
    <w:rsid w:val="008909A7"/>
    <w:rsid w:val="00895046"/>
    <w:rsid w:val="008B013F"/>
    <w:rsid w:val="008B2F9E"/>
    <w:rsid w:val="008C60A6"/>
    <w:rsid w:val="008C7C19"/>
    <w:rsid w:val="008D5D46"/>
    <w:rsid w:val="008E42A6"/>
    <w:rsid w:val="008F299D"/>
    <w:rsid w:val="008F4581"/>
    <w:rsid w:val="008F5106"/>
    <w:rsid w:val="008F5FEC"/>
    <w:rsid w:val="008F61AF"/>
    <w:rsid w:val="008F6A83"/>
    <w:rsid w:val="009005B4"/>
    <w:rsid w:val="0090620C"/>
    <w:rsid w:val="00907359"/>
    <w:rsid w:val="009078CC"/>
    <w:rsid w:val="009234A7"/>
    <w:rsid w:val="00923ADD"/>
    <w:rsid w:val="00930AAF"/>
    <w:rsid w:val="009324BA"/>
    <w:rsid w:val="0093271E"/>
    <w:rsid w:val="00937189"/>
    <w:rsid w:val="0094110D"/>
    <w:rsid w:val="00942561"/>
    <w:rsid w:val="00945C59"/>
    <w:rsid w:val="00962086"/>
    <w:rsid w:val="0096774E"/>
    <w:rsid w:val="00975680"/>
    <w:rsid w:val="0098061F"/>
    <w:rsid w:val="00981DEE"/>
    <w:rsid w:val="00982FC8"/>
    <w:rsid w:val="00985A65"/>
    <w:rsid w:val="0099451C"/>
    <w:rsid w:val="00997E84"/>
    <w:rsid w:val="009A2CA7"/>
    <w:rsid w:val="009B1C75"/>
    <w:rsid w:val="009B2328"/>
    <w:rsid w:val="009C136A"/>
    <w:rsid w:val="009D4F42"/>
    <w:rsid w:val="009E557A"/>
    <w:rsid w:val="009E65D4"/>
    <w:rsid w:val="009E7019"/>
    <w:rsid w:val="009F078F"/>
    <w:rsid w:val="009F5E5D"/>
    <w:rsid w:val="00A026E6"/>
    <w:rsid w:val="00A02CA4"/>
    <w:rsid w:val="00A047C3"/>
    <w:rsid w:val="00A057E3"/>
    <w:rsid w:val="00A05D44"/>
    <w:rsid w:val="00A06220"/>
    <w:rsid w:val="00A1350A"/>
    <w:rsid w:val="00A13FBE"/>
    <w:rsid w:val="00A21501"/>
    <w:rsid w:val="00A35F1F"/>
    <w:rsid w:val="00A363D5"/>
    <w:rsid w:val="00A365A8"/>
    <w:rsid w:val="00A452C1"/>
    <w:rsid w:val="00A51B18"/>
    <w:rsid w:val="00A53D0F"/>
    <w:rsid w:val="00A578F7"/>
    <w:rsid w:val="00A63EC2"/>
    <w:rsid w:val="00A8289D"/>
    <w:rsid w:val="00A8370B"/>
    <w:rsid w:val="00A86662"/>
    <w:rsid w:val="00A8737F"/>
    <w:rsid w:val="00AA3F6F"/>
    <w:rsid w:val="00AA6169"/>
    <w:rsid w:val="00AB5B1C"/>
    <w:rsid w:val="00AC06B7"/>
    <w:rsid w:val="00AC519A"/>
    <w:rsid w:val="00AE1289"/>
    <w:rsid w:val="00AE66A1"/>
    <w:rsid w:val="00B1080B"/>
    <w:rsid w:val="00B10914"/>
    <w:rsid w:val="00B139C2"/>
    <w:rsid w:val="00B15CFC"/>
    <w:rsid w:val="00B2439E"/>
    <w:rsid w:val="00B54919"/>
    <w:rsid w:val="00B55917"/>
    <w:rsid w:val="00B60C21"/>
    <w:rsid w:val="00B61BD9"/>
    <w:rsid w:val="00B62FF2"/>
    <w:rsid w:val="00B649C3"/>
    <w:rsid w:val="00B66570"/>
    <w:rsid w:val="00B73E67"/>
    <w:rsid w:val="00B83019"/>
    <w:rsid w:val="00B9169F"/>
    <w:rsid w:val="00B95BCC"/>
    <w:rsid w:val="00B97E75"/>
    <w:rsid w:val="00BA1E41"/>
    <w:rsid w:val="00BA45A2"/>
    <w:rsid w:val="00BA58F9"/>
    <w:rsid w:val="00BC03A6"/>
    <w:rsid w:val="00BC0C44"/>
    <w:rsid w:val="00BC3B63"/>
    <w:rsid w:val="00BC4E8F"/>
    <w:rsid w:val="00BD33AE"/>
    <w:rsid w:val="00BD33F4"/>
    <w:rsid w:val="00BE04EC"/>
    <w:rsid w:val="00BF0AEA"/>
    <w:rsid w:val="00BF1BE2"/>
    <w:rsid w:val="00BF4C14"/>
    <w:rsid w:val="00C03368"/>
    <w:rsid w:val="00C04E3F"/>
    <w:rsid w:val="00C114F1"/>
    <w:rsid w:val="00C124E0"/>
    <w:rsid w:val="00C17D17"/>
    <w:rsid w:val="00C20E95"/>
    <w:rsid w:val="00C218D8"/>
    <w:rsid w:val="00C23D87"/>
    <w:rsid w:val="00C443E8"/>
    <w:rsid w:val="00C447BF"/>
    <w:rsid w:val="00C53591"/>
    <w:rsid w:val="00C53D99"/>
    <w:rsid w:val="00C63756"/>
    <w:rsid w:val="00C65408"/>
    <w:rsid w:val="00C66C3C"/>
    <w:rsid w:val="00C67D5F"/>
    <w:rsid w:val="00C8284E"/>
    <w:rsid w:val="00C84D8D"/>
    <w:rsid w:val="00C9652A"/>
    <w:rsid w:val="00C9726D"/>
    <w:rsid w:val="00CA1A71"/>
    <w:rsid w:val="00CA3F58"/>
    <w:rsid w:val="00CA59CE"/>
    <w:rsid w:val="00CB16D8"/>
    <w:rsid w:val="00CB3198"/>
    <w:rsid w:val="00CB3BC5"/>
    <w:rsid w:val="00CB5419"/>
    <w:rsid w:val="00CB74DA"/>
    <w:rsid w:val="00CB7606"/>
    <w:rsid w:val="00CC0C49"/>
    <w:rsid w:val="00CC5793"/>
    <w:rsid w:val="00CD2DDC"/>
    <w:rsid w:val="00CE1B89"/>
    <w:rsid w:val="00CE25EF"/>
    <w:rsid w:val="00CE3963"/>
    <w:rsid w:val="00CE5642"/>
    <w:rsid w:val="00CF2BCC"/>
    <w:rsid w:val="00D01E4D"/>
    <w:rsid w:val="00D02EB5"/>
    <w:rsid w:val="00D03ECA"/>
    <w:rsid w:val="00D06316"/>
    <w:rsid w:val="00D06E2A"/>
    <w:rsid w:val="00D1764A"/>
    <w:rsid w:val="00D2024F"/>
    <w:rsid w:val="00D30ED8"/>
    <w:rsid w:val="00D40E5D"/>
    <w:rsid w:val="00D4480C"/>
    <w:rsid w:val="00D60BA3"/>
    <w:rsid w:val="00D82DE9"/>
    <w:rsid w:val="00D82E70"/>
    <w:rsid w:val="00D8551E"/>
    <w:rsid w:val="00D86FCB"/>
    <w:rsid w:val="00D91011"/>
    <w:rsid w:val="00D922C5"/>
    <w:rsid w:val="00D964D7"/>
    <w:rsid w:val="00DB2241"/>
    <w:rsid w:val="00DB248A"/>
    <w:rsid w:val="00DB7BDE"/>
    <w:rsid w:val="00DC18D0"/>
    <w:rsid w:val="00DC28F2"/>
    <w:rsid w:val="00DC6D52"/>
    <w:rsid w:val="00DD20DA"/>
    <w:rsid w:val="00DD3651"/>
    <w:rsid w:val="00DD7A3A"/>
    <w:rsid w:val="00DE44CE"/>
    <w:rsid w:val="00DE50BB"/>
    <w:rsid w:val="00DE6A6D"/>
    <w:rsid w:val="00DF1DBD"/>
    <w:rsid w:val="00DF4EC6"/>
    <w:rsid w:val="00E02C37"/>
    <w:rsid w:val="00E03FE9"/>
    <w:rsid w:val="00E0716F"/>
    <w:rsid w:val="00E0724A"/>
    <w:rsid w:val="00E07C02"/>
    <w:rsid w:val="00E10244"/>
    <w:rsid w:val="00E21758"/>
    <w:rsid w:val="00E226F0"/>
    <w:rsid w:val="00E2719A"/>
    <w:rsid w:val="00E325CE"/>
    <w:rsid w:val="00E35D83"/>
    <w:rsid w:val="00E36C49"/>
    <w:rsid w:val="00E43BFB"/>
    <w:rsid w:val="00E450E5"/>
    <w:rsid w:val="00E46084"/>
    <w:rsid w:val="00E513A2"/>
    <w:rsid w:val="00E56AA5"/>
    <w:rsid w:val="00E56CD4"/>
    <w:rsid w:val="00E579FB"/>
    <w:rsid w:val="00E7139F"/>
    <w:rsid w:val="00E71736"/>
    <w:rsid w:val="00E81856"/>
    <w:rsid w:val="00E83EC3"/>
    <w:rsid w:val="00E847FC"/>
    <w:rsid w:val="00E937F0"/>
    <w:rsid w:val="00E95CEB"/>
    <w:rsid w:val="00EA2FBC"/>
    <w:rsid w:val="00EA642C"/>
    <w:rsid w:val="00EA6D04"/>
    <w:rsid w:val="00EB015A"/>
    <w:rsid w:val="00EB227F"/>
    <w:rsid w:val="00EB24B6"/>
    <w:rsid w:val="00EB4F2F"/>
    <w:rsid w:val="00EC3127"/>
    <w:rsid w:val="00ED54AA"/>
    <w:rsid w:val="00EE65DD"/>
    <w:rsid w:val="00EF3D4E"/>
    <w:rsid w:val="00EF42D2"/>
    <w:rsid w:val="00EF4CB8"/>
    <w:rsid w:val="00F00E3C"/>
    <w:rsid w:val="00F36AB8"/>
    <w:rsid w:val="00F3760E"/>
    <w:rsid w:val="00F409D5"/>
    <w:rsid w:val="00F4469D"/>
    <w:rsid w:val="00F464A2"/>
    <w:rsid w:val="00F62751"/>
    <w:rsid w:val="00F64BA2"/>
    <w:rsid w:val="00F84446"/>
    <w:rsid w:val="00F86EC8"/>
    <w:rsid w:val="00F94055"/>
    <w:rsid w:val="00FA4AF7"/>
    <w:rsid w:val="00FB6C7A"/>
    <w:rsid w:val="00FB77CF"/>
    <w:rsid w:val="00FC24EF"/>
    <w:rsid w:val="00FC4661"/>
    <w:rsid w:val="00FC4946"/>
    <w:rsid w:val="00FD4307"/>
    <w:rsid w:val="00FD5343"/>
    <w:rsid w:val="00FD6F89"/>
    <w:rsid w:val="00FF46B5"/>
    <w:rsid w:val="00FF4DCB"/>
    <w:rsid w:val="00FF5838"/>
    <w:rsid w:val="00FF7AC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F1620"/>
  <w15:chartTrackingRefBased/>
  <w15:docId w15:val="{21612C5A-2D58-4BEB-BE9C-66B7639A1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230B"/>
    <w:pPr>
      <w:spacing w:before="200" w:after="200" w:line="360" w:lineRule="auto"/>
      <w:ind w:firstLine="709"/>
      <w:jc w:val="both"/>
    </w:pPr>
    <w:rPr>
      <w:rFonts w:ascii="Times New Roman" w:hAnsi="Times New Roman"/>
      <w:sz w:val="24"/>
    </w:rPr>
  </w:style>
  <w:style w:type="paragraph" w:styleId="Balk1">
    <w:name w:val="heading 1"/>
    <w:basedOn w:val="Normal"/>
    <w:next w:val="Normal"/>
    <w:link w:val="Balk1Char"/>
    <w:qFormat/>
    <w:rsid w:val="00B97E75"/>
    <w:pPr>
      <w:keepNext/>
      <w:keepLines/>
      <w:outlineLvl w:val="0"/>
    </w:pPr>
    <w:rPr>
      <w:rFonts w:eastAsiaTheme="majorEastAsia" w:cstheme="majorBidi"/>
      <w:b/>
      <w:szCs w:val="40"/>
    </w:rPr>
  </w:style>
  <w:style w:type="paragraph" w:styleId="Balk2">
    <w:name w:val="heading 2"/>
    <w:basedOn w:val="Normal"/>
    <w:next w:val="Normal"/>
    <w:link w:val="Balk2Char"/>
    <w:uiPriority w:val="9"/>
    <w:unhideWhenUsed/>
    <w:qFormat/>
    <w:rsid w:val="00B97E75"/>
    <w:pPr>
      <w:keepNext/>
      <w:keepLines/>
      <w:ind w:firstLine="0"/>
      <w:outlineLvl w:val="1"/>
    </w:pPr>
    <w:rPr>
      <w:rFonts w:eastAsiaTheme="majorEastAsia" w:cstheme="majorBidi"/>
      <w:b/>
      <w:szCs w:val="32"/>
    </w:rPr>
  </w:style>
  <w:style w:type="paragraph" w:styleId="Balk3">
    <w:name w:val="heading 3"/>
    <w:basedOn w:val="Normal"/>
    <w:next w:val="Normal"/>
    <w:link w:val="Balk3Char"/>
    <w:unhideWhenUsed/>
    <w:qFormat/>
    <w:rsid w:val="00B97E75"/>
    <w:pPr>
      <w:keepNext/>
      <w:keepLines/>
      <w:ind w:firstLine="0"/>
      <w:outlineLvl w:val="2"/>
    </w:pPr>
    <w:rPr>
      <w:rFonts w:eastAsiaTheme="majorEastAsia" w:cstheme="majorBidi"/>
      <w:b/>
      <w:szCs w:val="28"/>
    </w:rPr>
  </w:style>
  <w:style w:type="paragraph" w:styleId="Balk4">
    <w:name w:val="heading 4"/>
    <w:basedOn w:val="Normal"/>
    <w:next w:val="Normal"/>
    <w:link w:val="Balk4Char"/>
    <w:unhideWhenUsed/>
    <w:qFormat/>
    <w:rsid w:val="00447F6A"/>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447F6A"/>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447F6A"/>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semiHidden/>
    <w:unhideWhenUsed/>
    <w:qFormat/>
    <w:rsid w:val="00447F6A"/>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447F6A"/>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447F6A"/>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B97E75"/>
    <w:rPr>
      <w:rFonts w:ascii="Times New Roman" w:eastAsiaTheme="majorEastAsia" w:hAnsi="Times New Roman" w:cstheme="majorBidi"/>
      <w:b/>
      <w:sz w:val="24"/>
      <w:szCs w:val="40"/>
    </w:rPr>
  </w:style>
  <w:style w:type="character" w:customStyle="1" w:styleId="Balk2Char">
    <w:name w:val="Başlık 2 Char"/>
    <w:basedOn w:val="VarsaylanParagrafYazTipi"/>
    <w:link w:val="Balk2"/>
    <w:uiPriority w:val="9"/>
    <w:rsid w:val="00B97E75"/>
    <w:rPr>
      <w:rFonts w:ascii="Times New Roman" w:eastAsiaTheme="majorEastAsia" w:hAnsi="Times New Roman" w:cstheme="majorBidi"/>
      <w:b/>
      <w:sz w:val="24"/>
      <w:szCs w:val="32"/>
    </w:rPr>
  </w:style>
  <w:style w:type="character" w:customStyle="1" w:styleId="Balk3Char">
    <w:name w:val="Başlık 3 Char"/>
    <w:basedOn w:val="VarsaylanParagrafYazTipi"/>
    <w:link w:val="Balk3"/>
    <w:uiPriority w:val="9"/>
    <w:rsid w:val="00B97E75"/>
    <w:rPr>
      <w:rFonts w:ascii="Times New Roman" w:eastAsiaTheme="majorEastAsia" w:hAnsi="Times New Roman" w:cstheme="majorBidi"/>
      <w:b/>
      <w:sz w:val="24"/>
      <w:szCs w:val="28"/>
    </w:rPr>
  </w:style>
  <w:style w:type="character" w:customStyle="1" w:styleId="Balk4Char">
    <w:name w:val="Başlık 4 Char"/>
    <w:basedOn w:val="VarsaylanParagrafYazTipi"/>
    <w:link w:val="Balk4"/>
    <w:uiPriority w:val="9"/>
    <w:semiHidden/>
    <w:rsid w:val="00447F6A"/>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447F6A"/>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447F6A"/>
    <w:rPr>
      <w:rFonts w:eastAsiaTheme="majorEastAsia" w:cstheme="majorBidi"/>
      <w:i/>
      <w:iCs/>
      <w:color w:val="595959" w:themeColor="text1" w:themeTint="A6"/>
    </w:rPr>
  </w:style>
  <w:style w:type="character" w:customStyle="1" w:styleId="Balk7Char">
    <w:name w:val="Başlık 7 Char"/>
    <w:basedOn w:val="VarsaylanParagrafYazTipi"/>
    <w:link w:val="Balk7"/>
    <w:uiPriority w:val="99"/>
    <w:semiHidden/>
    <w:rsid w:val="00447F6A"/>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447F6A"/>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447F6A"/>
    <w:rPr>
      <w:rFonts w:eastAsiaTheme="majorEastAsia" w:cstheme="majorBidi"/>
      <w:color w:val="272727" w:themeColor="text1" w:themeTint="D8"/>
    </w:rPr>
  </w:style>
  <w:style w:type="paragraph" w:styleId="KonuBal">
    <w:name w:val="Title"/>
    <w:basedOn w:val="Normal"/>
    <w:next w:val="Normal"/>
    <w:link w:val="KonuBalChar"/>
    <w:uiPriority w:val="10"/>
    <w:qFormat/>
    <w:rsid w:val="00447F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447F6A"/>
    <w:rPr>
      <w:rFonts w:asciiTheme="majorHAnsi" w:eastAsiaTheme="majorEastAsia" w:hAnsiTheme="majorHAnsi" w:cstheme="majorBidi"/>
      <w:spacing w:val="-10"/>
      <w:kern w:val="28"/>
      <w:sz w:val="56"/>
      <w:szCs w:val="56"/>
    </w:rPr>
  </w:style>
  <w:style w:type="paragraph" w:styleId="Altyaz">
    <w:name w:val="Subtitle"/>
    <w:aliases w:val="Kaynakça"/>
    <w:basedOn w:val="Normal"/>
    <w:next w:val="Normal"/>
    <w:link w:val="AltyazChar"/>
    <w:qFormat/>
    <w:rsid w:val="00447F6A"/>
    <w:pPr>
      <w:numPr>
        <w:ilvl w:val="1"/>
      </w:numPr>
      <w:ind w:left="709" w:firstLine="709"/>
    </w:pPr>
    <w:rPr>
      <w:rFonts w:eastAsiaTheme="majorEastAsia" w:cstheme="majorBidi"/>
      <w:color w:val="595959" w:themeColor="text1" w:themeTint="A6"/>
      <w:spacing w:val="15"/>
      <w:sz w:val="28"/>
      <w:szCs w:val="28"/>
    </w:rPr>
  </w:style>
  <w:style w:type="character" w:customStyle="1" w:styleId="AltyazChar">
    <w:name w:val="Altyazı Char"/>
    <w:aliases w:val="Kaynakça Char"/>
    <w:basedOn w:val="VarsaylanParagrafYazTipi"/>
    <w:link w:val="Altyaz"/>
    <w:rsid w:val="00447F6A"/>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447F6A"/>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447F6A"/>
    <w:rPr>
      <w:i/>
      <w:iCs/>
      <w:color w:val="404040" w:themeColor="text1" w:themeTint="BF"/>
    </w:rPr>
  </w:style>
  <w:style w:type="paragraph" w:styleId="ListeParagraf">
    <w:name w:val="List Paragraph"/>
    <w:basedOn w:val="Normal"/>
    <w:uiPriority w:val="34"/>
    <w:qFormat/>
    <w:rsid w:val="00447F6A"/>
    <w:pPr>
      <w:ind w:left="720"/>
      <w:contextualSpacing/>
    </w:pPr>
  </w:style>
  <w:style w:type="character" w:styleId="GlVurgulama">
    <w:name w:val="Intense Emphasis"/>
    <w:basedOn w:val="VarsaylanParagrafYazTipi"/>
    <w:uiPriority w:val="21"/>
    <w:qFormat/>
    <w:rsid w:val="00447F6A"/>
    <w:rPr>
      <w:i/>
      <w:iCs/>
      <w:color w:val="2F5496" w:themeColor="accent1" w:themeShade="BF"/>
    </w:rPr>
  </w:style>
  <w:style w:type="paragraph" w:styleId="GlAlnt">
    <w:name w:val="Intense Quote"/>
    <w:basedOn w:val="Normal"/>
    <w:next w:val="Normal"/>
    <w:link w:val="GlAlntChar"/>
    <w:uiPriority w:val="30"/>
    <w:qFormat/>
    <w:rsid w:val="00447F6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447F6A"/>
    <w:rPr>
      <w:i/>
      <w:iCs/>
      <w:color w:val="2F5496" w:themeColor="accent1" w:themeShade="BF"/>
    </w:rPr>
  </w:style>
  <w:style w:type="character" w:styleId="GlBavuru">
    <w:name w:val="Intense Reference"/>
    <w:basedOn w:val="VarsaylanParagrafYazTipi"/>
    <w:uiPriority w:val="32"/>
    <w:qFormat/>
    <w:rsid w:val="00447F6A"/>
    <w:rPr>
      <w:b/>
      <w:bCs/>
      <w:smallCaps/>
      <w:color w:val="2F5496" w:themeColor="accent1" w:themeShade="BF"/>
      <w:spacing w:val="5"/>
    </w:rPr>
  </w:style>
  <w:style w:type="paragraph" w:styleId="stBilgi">
    <w:name w:val="header"/>
    <w:basedOn w:val="Normal"/>
    <w:link w:val="stBilgiChar"/>
    <w:unhideWhenUsed/>
    <w:rsid w:val="000F37C3"/>
    <w:pPr>
      <w:tabs>
        <w:tab w:val="center" w:pos="4536"/>
        <w:tab w:val="right" w:pos="9072"/>
      </w:tabs>
      <w:spacing w:before="0" w:after="0" w:line="240" w:lineRule="auto"/>
    </w:pPr>
  </w:style>
  <w:style w:type="character" w:customStyle="1" w:styleId="stBilgiChar">
    <w:name w:val="Üst Bilgi Char"/>
    <w:basedOn w:val="VarsaylanParagrafYazTipi"/>
    <w:link w:val="stBilgi"/>
    <w:uiPriority w:val="99"/>
    <w:rsid w:val="000F37C3"/>
    <w:rPr>
      <w:rFonts w:ascii="Times New Roman" w:hAnsi="Times New Roman"/>
      <w:sz w:val="24"/>
    </w:rPr>
  </w:style>
  <w:style w:type="paragraph" w:styleId="AltBilgi">
    <w:name w:val="footer"/>
    <w:basedOn w:val="Normal"/>
    <w:link w:val="AltBilgiChar"/>
    <w:unhideWhenUsed/>
    <w:rsid w:val="000F37C3"/>
    <w:pPr>
      <w:tabs>
        <w:tab w:val="center" w:pos="4536"/>
        <w:tab w:val="right" w:pos="9072"/>
      </w:tabs>
      <w:spacing w:before="0" w:after="0" w:line="240" w:lineRule="auto"/>
    </w:pPr>
  </w:style>
  <w:style w:type="character" w:customStyle="1" w:styleId="AltBilgiChar">
    <w:name w:val="Alt Bilgi Char"/>
    <w:basedOn w:val="VarsaylanParagrafYazTipi"/>
    <w:link w:val="AltBilgi"/>
    <w:uiPriority w:val="99"/>
    <w:rsid w:val="000F37C3"/>
    <w:rPr>
      <w:rFonts w:ascii="Times New Roman" w:hAnsi="Times New Roman"/>
      <w:sz w:val="24"/>
    </w:rPr>
  </w:style>
  <w:style w:type="paragraph" w:styleId="T1">
    <w:name w:val="toc 1"/>
    <w:basedOn w:val="Normal"/>
    <w:next w:val="Normal"/>
    <w:autoRedefine/>
    <w:uiPriority w:val="39"/>
    <w:unhideWhenUsed/>
    <w:rsid w:val="000F37C3"/>
    <w:pPr>
      <w:spacing w:before="120" w:after="120"/>
      <w:jc w:val="left"/>
    </w:pPr>
    <w:rPr>
      <w:rFonts w:asciiTheme="minorHAnsi" w:hAnsiTheme="minorHAnsi" w:cstheme="minorHAnsi"/>
      <w:b/>
      <w:bCs/>
      <w:caps/>
      <w:sz w:val="20"/>
      <w:szCs w:val="20"/>
    </w:rPr>
  </w:style>
  <w:style w:type="paragraph" w:styleId="T2">
    <w:name w:val="toc 2"/>
    <w:basedOn w:val="Normal"/>
    <w:next w:val="Normal"/>
    <w:autoRedefine/>
    <w:uiPriority w:val="39"/>
    <w:unhideWhenUsed/>
    <w:rsid w:val="000F37C3"/>
    <w:pPr>
      <w:spacing w:before="0" w:after="0"/>
      <w:ind w:left="240"/>
      <w:jc w:val="left"/>
    </w:pPr>
    <w:rPr>
      <w:rFonts w:asciiTheme="minorHAnsi" w:hAnsiTheme="minorHAnsi" w:cstheme="minorHAnsi"/>
      <w:smallCaps/>
      <w:sz w:val="20"/>
      <w:szCs w:val="20"/>
    </w:rPr>
  </w:style>
  <w:style w:type="paragraph" w:styleId="T3">
    <w:name w:val="toc 3"/>
    <w:basedOn w:val="Normal"/>
    <w:next w:val="Normal"/>
    <w:autoRedefine/>
    <w:uiPriority w:val="39"/>
    <w:unhideWhenUsed/>
    <w:rsid w:val="000F37C3"/>
    <w:pPr>
      <w:spacing w:before="0" w:after="0"/>
      <w:ind w:left="480"/>
      <w:jc w:val="left"/>
    </w:pPr>
    <w:rPr>
      <w:rFonts w:asciiTheme="minorHAnsi" w:hAnsiTheme="minorHAnsi" w:cstheme="minorHAnsi"/>
      <w:i/>
      <w:iCs/>
      <w:sz w:val="20"/>
      <w:szCs w:val="20"/>
    </w:rPr>
  </w:style>
  <w:style w:type="character" w:styleId="Kpr">
    <w:name w:val="Hyperlink"/>
    <w:basedOn w:val="VarsaylanParagrafYazTipi"/>
    <w:uiPriority w:val="99"/>
    <w:unhideWhenUsed/>
    <w:rsid w:val="000F37C3"/>
    <w:rPr>
      <w:color w:val="0563C1" w:themeColor="hyperlink"/>
      <w:u w:val="single"/>
    </w:rPr>
  </w:style>
  <w:style w:type="paragraph" w:styleId="ResimYazs">
    <w:name w:val="caption"/>
    <w:basedOn w:val="Normal"/>
    <w:next w:val="Normal"/>
    <w:unhideWhenUsed/>
    <w:qFormat/>
    <w:rsid w:val="007F1295"/>
    <w:pPr>
      <w:spacing w:before="0" w:line="240" w:lineRule="auto"/>
    </w:pPr>
    <w:rPr>
      <w:i/>
      <w:iCs/>
      <w:color w:val="44546A" w:themeColor="text2"/>
      <w:sz w:val="18"/>
      <w:szCs w:val="18"/>
    </w:rPr>
  </w:style>
  <w:style w:type="paragraph" w:styleId="GvdeMetni">
    <w:name w:val="Body Text"/>
    <w:basedOn w:val="Normal"/>
    <w:link w:val="GvdeMetniChar"/>
    <w:qFormat/>
    <w:rsid w:val="00C447BF"/>
    <w:pPr>
      <w:autoSpaceDE w:val="0"/>
      <w:autoSpaceDN w:val="0"/>
      <w:spacing w:before="60" w:after="60"/>
    </w:pPr>
    <w:rPr>
      <w:rFonts w:eastAsia="Times New Roman" w:cs="Times New Roman"/>
      <w:kern w:val="0"/>
      <w:szCs w:val="24"/>
      <w14:ligatures w14:val="none"/>
    </w:rPr>
  </w:style>
  <w:style w:type="character" w:customStyle="1" w:styleId="GvdeMetniChar">
    <w:name w:val="Gövde Metni Char"/>
    <w:basedOn w:val="VarsaylanParagrafYazTipi"/>
    <w:link w:val="GvdeMetni"/>
    <w:uiPriority w:val="1"/>
    <w:rsid w:val="00C447BF"/>
    <w:rPr>
      <w:rFonts w:ascii="Times New Roman" w:eastAsia="Times New Roman" w:hAnsi="Times New Roman" w:cs="Times New Roman"/>
      <w:kern w:val="0"/>
      <w:sz w:val="24"/>
      <w:szCs w:val="24"/>
      <w14:ligatures w14:val="none"/>
    </w:rPr>
  </w:style>
  <w:style w:type="paragraph" w:styleId="ekillerTablosu">
    <w:name w:val="table of figures"/>
    <w:basedOn w:val="Normal"/>
    <w:next w:val="Normal"/>
    <w:uiPriority w:val="99"/>
    <w:unhideWhenUsed/>
    <w:rsid w:val="00304506"/>
    <w:pPr>
      <w:spacing w:before="100" w:after="100" w:line="276" w:lineRule="auto"/>
      <w:ind w:left="1418" w:hanging="709"/>
    </w:pPr>
  </w:style>
  <w:style w:type="paragraph" w:styleId="BalonMetni">
    <w:name w:val="Balloon Text"/>
    <w:basedOn w:val="Normal"/>
    <w:link w:val="BalonMetniChar"/>
    <w:semiHidden/>
    <w:rsid w:val="00E226F0"/>
    <w:pPr>
      <w:spacing w:before="0" w:after="0" w:line="240" w:lineRule="auto"/>
      <w:ind w:firstLine="0"/>
      <w:jc w:val="left"/>
    </w:pPr>
    <w:rPr>
      <w:rFonts w:ascii="Tahoma" w:eastAsia="Times New Roman" w:hAnsi="Tahoma" w:cs="Tahoma"/>
      <w:kern w:val="0"/>
      <w:sz w:val="16"/>
      <w:szCs w:val="16"/>
      <w:lang w:eastAsia="tr-TR"/>
      <w14:ligatures w14:val="none"/>
    </w:rPr>
  </w:style>
  <w:style w:type="character" w:customStyle="1" w:styleId="BalonMetniChar">
    <w:name w:val="Balon Metni Char"/>
    <w:basedOn w:val="VarsaylanParagrafYazTipi"/>
    <w:link w:val="BalonMetni"/>
    <w:semiHidden/>
    <w:rsid w:val="00E226F0"/>
    <w:rPr>
      <w:rFonts w:ascii="Tahoma" w:eastAsia="Times New Roman" w:hAnsi="Tahoma" w:cs="Tahoma"/>
      <w:kern w:val="0"/>
      <w:sz w:val="16"/>
      <w:szCs w:val="16"/>
      <w:lang w:eastAsia="tr-TR"/>
      <w14:ligatures w14:val="none"/>
    </w:rPr>
  </w:style>
  <w:style w:type="paragraph" w:styleId="NormalWeb">
    <w:name w:val="Normal (Web)"/>
    <w:basedOn w:val="Normal"/>
    <w:rsid w:val="00E226F0"/>
    <w:pPr>
      <w:spacing w:before="100" w:beforeAutospacing="1" w:after="100" w:afterAutospacing="1" w:line="240" w:lineRule="auto"/>
      <w:ind w:firstLine="0"/>
      <w:jc w:val="left"/>
    </w:pPr>
    <w:rPr>
      <w:rFonts w:eastAsia="Times New Roman" w:cs="Times New Roman"/>
      <w:kern w:val="0"/>
      <w:szCs w:val="24"/>
      <w:lang w:eastAsia="tr-TR"/>
      <w14:ligatures w14:val="none"/>
    </w:rPr>
  </w:style>
  <w:style w:type="character" w:styleId="SayfaNumaras">
    <w:name w:val="page number"/>
    <w:basedOn w:val="VarsaylanParagrafYazTipi"/>
    <w:rsid w:val="00E226F0"/>
  </w:style>
  <w:style w:type="paragraph" w:styleId="T4">
    <w:name w:val="toc 4"/>
    <w:basedOn w:val="Normal"/>
    <w:next w:val="Normal"/>
    <w:autoRedefine/>
    <w:uiPriority w:val="39"/>
    <w:rsid w:val="00E226F0"/>
    <w:pPr>
      <w:spacing w:before="0" w:after="0"/>
      <w:ind w:left="720"/>
      <w:jc w:val="left"/>
    </w:pPr>
    <w:rPr>
      <w:rFonts w:asciiTheme="minorHAnsi" w:hAnsiTheme="minorHAnsi" w:cstheme="minorHAnsi"/>
      <w:sz w:val="18"/>
      <w:szCs w:val="18"/>
    </w:rPr>
  </w:style>
  <w:style w:type="paragraph" w:styleId="T5">
    <w:name w:val="toc 5"/>
    <w:basedOn w:val="Normal"/>
    <w:next w:val="Normal"/>
    <w:autoRedefine/>
    <w:semiHidden/>
    <w:rsid w:val="00E226F0"/>
    <w:pPr>
      <w:spacing w:before="0" w:after="0"/>
      <w:ind w:left="960"/>
      <w:jc w:val="left"/>
    </w:pPr>
    <w:rPr>
      <w:rFonts w:asciiTheme="minorHAnsi" w:hAnsiTheme="minorHAnsi" w:cstheme="minorHAnsi"/>
      <w:sz w:val="18"/>
      <w:szCs w:val="18"/>
    </w:rPr>
  </w:style>
  <w:style w:type="paragraph" w:styleId="T6">
    <w:name w:val="toc 6"/>
    <w:basedOn w:val="Normal"/>
    <w:next w:val="Normal"/>
    <w:autoRedefine/>
    <w:semiHidden/>
    <w:rsid w:val="00E226F0"/>
    <w:pPr>
      <w:spacing w:before="0" w:after="0"/>
      <w:ind w:left="1200"/>
      <w:jc w:val="left"/>
    </w:pPr>
    <w:rPr>
      <w:rFonts w:asciiTheme="minorHAnsi" w:hAnsiTheme="minorHAnsi" w:cstheme="minorHAnsi"/>
      <w:sz w:val="18"/>
      <w:szCs w:val="18"/>
    </w:rPr>
  </w:style>
  <w:style w:type="paragraph" w:styleId="T7">
    <w:name w:val="toc 7"/>
    <w:basedOn w:val="Normal"/>
    <w:next w:val="Normal"/>
    <w:autoRedefine/>
    <w:semiHidden/>
    <w:rsid w:val="00E226F0"/>
    <w:pPr>
      <w:spacing w:before="0" w:after="0"/>
      <w:ind w:left="1440"/>
      <w:jc w:val="left"/>
    </w:pPr>
    <w:rPr>
      <w:rFonts w:asciiTheme="minorHAnsi" w:hAnsiTheme="minorHAnsi" w:cstheme="minorHAnsi"/>
      <w:sz w:val="18"/>
      <w:szCs w:val="18"/>
    </w:rPr>
  </w:style>
  <w:style w:type="paragraph" w:styleId="T8">
    <w:name w:val="toc 8"/>
    <w:basedOn w:val="Normal"/>
    <w:next w:val="Normal"/>
    <w:autoRedefine/>
    <w:semiHidden/>
    <w:rsid w:val="00E226F0"/>
    <w:pPr>
      <w:spacing w:before="0" w:after="0"/>
      <w:ind w:left="1680"/>
      <w:jc w:val="left"/>
    </w:pPr>
    <w:rPr>
      <w:rFonts w:asciiTheme="minorHAnsi" w:hAnsiTheme="minorHAnsi" w:cstheme="minorHAnsi"/>
      <w:sz w:val="18"/>
      <w:szCs w:val="18"/>
    </w:rPr>
  </w:style>
  <w:style w:type="paragraph" w:styleId="T9">
    <w:name w:val="toc 9"/>
    <w:basedOn w:val="Normal"/>
    <w:next w:val="Normal"/>
    <w:autoRedefine/>
    <w:semiHidden/>
    <w:rsid w:val="00E226F0"/>
    <w:pPr>
      <w:spacing w:before="0" w:after="0"/>
      <w:ind w:left="1920"/>
      <w:jc w:val="left"/>
    </w:pPr>
    <w:rPr>
      <w:rFonts w:asciiTheme="minorHAnsi" w:hAnsiTheme="minorHAnsi" w:cstheme="minorHAnsi"/>
      <w:sz w:val="18"/>
      <w:szCs w:val="18"/>
    </w:rPr>
  </w:style>
  <w:style w:type="table" w:styleId="TabloKlavuzu">
    <w:name w:val="Table Grid"/>
    <w:basedOn w:val="NormalTablo"/>
    <w:rsid w:val="00E226F0"/>
    <w:pPr>
      <w:spacing w:after="0" w:line="240" w:lineRule="auto"/>
    </w:pPr>
    <w:rPr>
      <w:rFonts w:ascii="Times New Roman" w:eastAsia="Times New Roman" w:hAnsi="Times New Roman" w:cs="Times New Roman"/>
      <w:kern w:val="0"/>
      <w:sz w:val="20"/>
      <w:szCs w:val="20"/>
      <w:lang w:eastAsia="tr-T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lenenKpr">
    <w:name w:val="FollowedHyperlink"/>
    <w:basedOn w:val="VarsaylanParagrafYazTipi"/>
    <w:rsid w:val="00E226F0"/>
    <w:rPr>
      <w:color w:val="800080"/>
      <w:u w:val="single"/>
    </w:rPr>
  </w:style>
  <w:style w:type="paragraph" w:customStyle="1" w:styleId="StyleBoldJustifiedRight013cmLinespacing15lines">
    <w:name w:val="Style Bold Justified Right:  013 cm Line spacing:  1.5 lines"/>
    <w:basedOn w:val="Balk3"/>
    <w:rsid w:val="00E226F0"/>
    <w:pPr>
      <w:keepLines w:val="0"/>
      <w:spacing w:before="240" w:after="60"/>
      <w:ind w:right="72"/>
    </w:pPr>
    <w:rPr>
      <w:rFonts w:ascii="Arial" w:eastAsia="Times New Roman" w:hAnsi="Arial" w:cs="Arial"/>
      <w:b w:val="0"/>
      <w:kern w:val="0"/>
      <w:sz w:val="26"/>
      <w:szCs w:val="20"/>
      <w:lang w:eastAsia="tr-TR"/>
      <w14:ligatures w14:val="none"/>
    </w:rPr>
  </w:style>
  <w:style w:type="paragraph" w:styleId="NormalGirinti">
    <w:name w:val="Normal Indent"/>
    <w:basedOn w:val="Normal"/>
    <w:rsid w:val="00E226F0"/>
    <w:pPr>
      <w:spacing w:before="0" w:after="0" w:line="240" w:lineRule="auto"/>
      <w:ind w:left="720" w:firstLine="0"/>
      <w:jc w:val="left"/>
    </w:pPr>
    <w:rPr>
      <w:rFonts w:eastAsia="Times New Roman" w:cs="Times New Roman"/>
      <w:kern w:val="0"/>
      <w:szCs w:val="24"/>
      <w:lang w:eastAsia="tr-TR"/>
      <w14:ligatures w14:val="none"/>
    </w:rPr>
  </w:style>
  <w:style w:type="paragraph" w:customStyle="1" w:styleId="yaslasol">
    <w:name w:val="yasla_sol"/>
    <w:basedOn w:val="Normal"/>
    <w:rsid w:val="00E226F0"/>
    <w:pPr>
      <w:spacing w:before="100" w:beforeAutospacing="1" w:after="100" w:afterAutospacing="1" w:line="240" w:lineRule="auto"/>
      <w:ind w:firstLine="0"/>
      <w:jc w:val="left"/>
    </w:pPr>
    <w:rPr>
      <w:rFonts w:eastAsia="Times New Roman" w:cs="Times New Roman"/>
      <w:kern w:val="0"/>
      <w:szCs w:val="24"/>
      <w:lang w:val="en-US"/>
      <w14:ligatures w14:val="none"/>
    </w:rPr>
  </w:style>
  <w:style w:type="character" w:styleId="Gl">
    <w:name w:val="Strong"/>
    <w:basedOn w:val="VarsaylanParagrafYazTipi"/>
    <w:qFormat/>
    <w:rsid w:val="00E226F0"/>
    <w:rPr>
      <w:b/>
      <w:bCs/>
    </w:rPr>
  </w:style>
  <w:style w:type="paragraph" w:styleId="GvdeMetni2">
    <w:name w:val="Body Text 2"/>
    <w:basedOn w:val="Normal"/>
    <w:link w:val="GvdeMetni2Char"/>
    <w:rsid w:val="00E226F0"/>
    <w:pPr>
      <w:spacing w:before="0" w:after="120" w:line="480" w:lineRule="auto"/>
      <w:ind w:firstLine="0"/>
      <w:jc w:val="left"/>
    </w:pPr>
    <w:rPr>
      <w:rFonts w:eastAsia="Times New Roman" w:cs="Times New Roman"/>
      <w:kern w:val="0"/>
      <w:szCs w:val="24"/>
      <w:lang w:eastAsia="tr-TR"/>
      <w14:ligatures w14:val="none"/>
    </w:rPr>
  </w:style>
  <w:style w:type="character" w:customStyle="1" w:styleId="GvdeMetni2Char">
    <w:name w:val="Gövde Metni 2 Char"/>
    <w:basedOn w:val="VarsaylanParagrafYazTipi"/>
    <w:link w:val="GvdeMetni2"/>
    <w:rsid w:val="00E226F0"/>
    <w:rPr>
      <w:rFonts w:ascii="Times New Roman" w:eastAsia="Times New Roman" w:hAnsi="Times New Roman" w:cs="Times New Roman"/>
      <w:kern w:val="0"/>
      <w:sz w:val="24"/>
      <w:szCs w:val="24"/>
      <w:lang w:eastAsia="tr-TR"/>
      <w14:ligatures w14:val="none"/>
    </w:rPr>
  </w:style>
  <w:style w:type="character" w:customStyle="1" w:styleId="yayinevi">
    <w:name w:val="yayinevi"/>
    <w:basedOn w:val="VarsaylanParagrafYazTipi"/>
    <w:rsid w:val="00E226F0"/>
  </w:style>
  <w:style w:type="character" w:customStyle="1" w:styleId="baslik11">
    <w:name w:val="baslik11"/>
    <w:basedOn w:val="VarsaylanParagrafYazTipi"/>
    <w:rsid w:val="00E226F0"/>
    <w:rPr>
      <w:strike w:val="0"/>
      <w:dstrike w:val="0"/>
      <w:color w:val="3C3C3C"/>
      <w:sz w:val="34"/>
      <w:szCs w:val="34"/>
      <w:u w:val="none"/>
      <w:effect w:val="none"/>
    </w:rPr>
  </w:style>
  <w:style w:type="character" w:customStyle="1" w:styleId="haberdevambaslik1">
    <w:name w:val="haberdevambaslik1"/>
    <w:basedOn w:val="VarsaylanParagrafYazTipi"/>
    <w:rsid w:val="00E226F0"/>
    <w:rPr>
      <w:rFonts w:ascii="Verdana" w:hAnsi="Verdana" w:hint="default"/>
      <w:b/>
      <w:bCs/>
      <w:strike w:val="0"/>
      <w:dstrike w:val="0"/>
      <w:color w:val="AC0000"/>
      <w:sz w:val="24"/>
      <w:szCs w:val="24"/>
      <w:u w:val="none"/>
      <w:effect w:val="none"/>
    </w:rPr>
  </w:style>
  <w:style w:type="paragraph" w:customStyle="1" w:styleId="Default">
    <w:name w:val="Default"/>
    <w:rsid w:val="00E226F0"/>
    <w:pPr>
      <w:autoSpaceDE w:val="0"/>
      <w:autoSpaceDN w:val="0"/>
      <w:adjustRightInd w:val="0"/>
      <w:spacing w:after="0" w:line="240" w:lineRule="auto"/>
    </w:pPr>
    <w:rPr>
      <w:rFonts w:ascii="TimesNewRomanPS-BoldMT" w:eastAsia="Times New Roman" w:hAnsi="TimesNewRomanPS-BoldMT" w:cs="TimesNewRomanPS-BoldMT"/>
      <w:kern w:val="0"/>
      <w:sz w:val="20"/>
      <w:szCs w:val="20"/>
      <w:lang w:val="en-US"/>
      <w14:ligatures w14:val="none"/>
    </w:rPr>
  </w:style>
  <w:style w:type="paragraph" w:styleId="DipnotMetni">
    <w:name w:val="footnote text"/>
    <w:basedOn w:val="Normal"/>
    <w:link w:val="DipnotMetniChar"/>
    <w:semiHidden/>
    <w:rsid w:val="00E226F0"/>
    <w:pPr>
      <w:spacing w:before="0" w:after="0" w:line="240" w:lineRule="auto"/>
      <w:ind w:firstLine="0"/>
      <w:jc w:val="left"/>
    </w:pPr>
    <w:rPr>
      <w:rFonts w:eastAsia="Times New Roman" w:cs="Times New Roman"/>
      <w:kern w:val="0"/>
      <w:sz w:val="20"/>
      <w:szCs w:val="20"/>
      <w:lang w:eastAsia="tr-TR"/>
      <w14:ligatures w14:val="none"/>
    </w:rPr>
  </w:style>
  <w:style w:type="character" w:customStyle="1" w:styleId="DipnotMetniChar">
    <w:name w:val="Dipnot Metni Char"/>
    <w:basedOn w:val="VarsaylanParagrafYazTipi"/>
    <w:link w:val="DipnotMetni"/>
    <w:semiHidden/>
    <w:rsid w:val="00E226F0"/>
    <w:rPr>
      <w:rFonts w:ascii="Times New Roman" w:eastAsia="Times New Roman" w:hAnsi="Times New Roman" w:cs="Times New Roman"/>
      <w:kern w:val="0"/>
      <w:sz w:val="20"/>
      <w:szCs w:val="20"/>
      <w:lang w:eastAsia="tr-TR"/>
      <w14:ligatures w14:val="none"/>
    </w:rPr>
  </w:style>
  <w:style w:type="character" w:styleId="DipnotBavurusu">
    <w:name w:val="footnote reference"/>
    <w:basedOn w:val="VarsaylanParagrafYazTipi"/>
    <w:semiHidden/>
    <w:rsid w:val="00E226F0"/>
    <w:rPr>
      <w:vertAlign w:val="superscript"/>
    </w:rPr>
  </w:style>
  <w:style w:type="paragraph" w:styleId="TBal">
    <w:name w:val="TOC Heading"/>
    <w:basedOn w:val="Balk1"/>
    <w:next w:val="Normal"/>
    <w:uiPriority w:val="39"/>
    <w:unhideWhenUsed/>
    <w:qFormat/>
    <w:rsid w:val="00E226F0"/>
    <w:pPr>
      <w:spacing w:before="240" w:after="0" w:line="259" w:lineRule="auto"/>
      <w:ind w:firstLine="0"/>
      <w:jc w:val="left"/>
      <w:outlineLvl w:val="9"/>
    </w:pPr>
    <w:rPr>
      <w:rFonts w:asciiTheme="majorHAnsi" w:hAnsiTheme="majorHAnsi"/>
      <w:b w:val="0"/>
      <w:color w:val="2F5496" w:themeColor="accent1" w:themeShade="BF"/>
      <w:kern w:val="0"/>
      <w:sz w:val="32"/>
      <w:szCs w:val="32"/>
      <w:lang w:eastAsia="tr-T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024603">
      <w:bodyDiv w:val="1"/>
      <w:marLeft w:val="0"/>
      <w:marRight w:val="0"/>
      <w:marTop w:val="0"/>
      <w:marBottom w:val="0"/>
      <w:divBdr>
        <w:top w:val="none" w:sz="0" w:space="0" w:color="auto"/>
        <w:left w:val="none" w:sz="0" w:space="0" w:color="auto"/>
        <w:bottom w:val="none" w:sz="0" w:space="0" w:color="auto"/>
        <w:right w:val="none" w:sz="0" w:space="0" w:color="auto"/>
      </w:divBdr>
    </w:div>
    <w:div w:id="435951740">
      <w:bodyDiv w:val="1"/>
      <w:marLeft w:val="0"/>
      <w:marRight w:val="0"/>
      <w:marTop w:val="0"/>
      <w:marBottom w:val="0"/>
      <w:divBdr>
        <w:top w:val="none" w:sz="0" w:space="0" w:color="auto"/>
        <w:left w:val="none" w:sz="0" w:space="0" w:color="auto"/>
        <w:bottom w:val="none" w:sz="0" w:space="0" w:color="auto"/>
        <w:right w:val="none" w:sz="0" w:space="0" w:color="auto"/>
      </w:divBdr>
    </w:div>
    <w:div w:id="500197738">
      <w:bodyDiv w:val="1"/>
      <w:marLeft w:val="0"/>
      <w:marRight w:val="0"/>
      <w:marTop w:val="0"/>
      <w:marBottom w:val="0"/>
      <w:divBdr>
        <w:top w:val="none" w:sz="0" w:space="0" w:color="auto"/>
        <w:left w:val="none" w:sz="0" w:space="0" w:color="auto"/>
        <w:bottom w:val="none" w:sz="0" w:space="0" w:color="auto"/>
        <w:right w:val="none" w:sz="0" w:space="0" w:color="auto"/>
      </w:divBdr>
    </w:div>
    <w:div w:id="782849904">
      <w:bodyDiv w:val="1"/>
      <w:marLeft w:val="0"/>
      <w:marRight w:val="0"/>
      <w:marTop w:val="0"/>
      <w:marBottom w:val="0"/>
      <w:divBdr>
        <w:top w:val="none" w:sz="0" w:space="0" w:color="auto"/>
        <w:left w:val="none" w:sz="0" w:space="0" w:color="auto"/>
        <w:bottom w:val="none" w:sz="0" w:space="0" w:color="auto"/>
        <w:right w:val="none" w:sz="0" w:space="0" w:color="auto"/>
      </w:divBdr>
    </w:div>
    <w:div w:id="799300348">
      <w:bodyDiv w:val="1"/>
      <w:marLeft w:val="0"/>
      <w:marRight w:val="0"/>
      <w:marTop w:val="0"/>
      <w:marBottom w:val="0"/>
      <w:divBdr>
        <w:top w:val="none" w:sz="0" w:space="0" w:color="auto"/>
        <w:left w:val="none" w:sz="0" w:space="0" w:color="auto"/>
        <w:bottom w:val="none" w:sz="0" w:space="0" w:color="auto"/>
        <w:right w:val="none" w:sz="0" w:space="0" w:color="auto"/>
      </w:divBdr>
    </w:div>
    <w:div w:id="852189177">
      <w:bodyDiv w:val="1"/>
      <w:marLeft w:val="0"/>
      <w:marRight w:val="0"/>
      <w:marTop w:val="0"/>
      <w:marBottom w:val="0"/>
      <w:divBdr>
        <w:top w:val="none" w:sz="0" w:space="0" w:color="auto"/>
        <w:left w:val="none" w:sz="0" w:space="0" w:color="auto"/>
        <w:bottom w:val="none" w:sz="0" w:space="0" w:color="auto"/>
        <w:right w:val="none" w:sz="0" w:space="0" w:color="auto"/>
      </w:divBdr>
    </w:div>
    <w:div w:id="879320466">
      <w:bodyDiv w:val="1"/>
      <w:marLeft w:val="0"/>
      <w:marRight w:val="0"/>
      <w:marTop w:val="0"/>
      <w:marBottom w:val="0"/>
      <w:divBdr>
        <w:top w:val="none" w:sz="0" w:space="0" w:color="auto"/>
        <w:left w:val="none" w:sz="0" w:space="0" w:color="auto"/>
        <w:bottom w:val="none" w:sz="0" w:space="0" w:color="auto"/>
        <w:right w:val="none" w:sz="0" w:space="0" w:color="auto"/>
      </w:divBdr>
    </w:div>
    <w:div w:id="942155139">
      <w:bodyDiv w:val="1"/>
      <w:marLeft w:val="0"/>
      <w:marRight w:val="0"/>
      <w:marTop w:val="0"/>
      <w:marBottom w:val="0"/>
      <w:divBdr>
        <w:top w:val="none" w:sz="0" w:space="0" w:color="auto"/>
        <w:left w:val="none" w:sz="0" w:space="0" w:color="auto"/>
        <w:bottom w:val="none" w:sz="0" w:space="0" w:color="auto"/>
        <w:right w:val="none" w:sz="0" w:space="0" w:color="auto"/>
      </w:divBdr>
    </w:div>
    <w:div w:id="1144738506">
      <w:bodyDiv w:val="1"/>
      <w:marLeft w:val="0"/>
      <w:marRight w:val="0"/>
      <w:marTop w:val="0"/>
      <w:marBottom w:val="0"/>
      <w:divBdr>
        <w:top w:val="none" w:sz="0" w:space="0" w:color="auto"/>
        <w:left w:val="none" w:sz="0" w:space="0" w:color="auto"/>
        <w:bottom w:val="none" w:sz="0" w:space="0" w:color="auto"/>
        <w:right w:val="none" w:sz="0" w:space="0" w:color="auto"/>
      </w:divBdr>
    </w:div>
    <w:div w:id="1222474387">
      <w:bodyDiv w:val="1"/>
      <w:marLeft w:val="0"/>
      <w:marRight w:val="0"/>
      <w:marTop w:val="0"/>
      <w:marBottom w:val="0"/>
      <w:divBdr>
        <w:top w:val="none" w:sz="0" w:space="0" w:color="auto"/>
        <w:left w:val="none" w:sz="0" w:space="0" w:color="auto"/>
        <w:bottom w:val="none" w:sz="0" w:space="0" w:color="auto"/>
        <w:right w:val="none" w:sz="0" w:space="0" w:color="auto"/>
      </w:divBdr>
    </w:div>
    <w:div w:id="1301839629">
      <w:bodyDiv w:val="1"/>
      <w:marLeft w:val="0"/>
      <w:marRight w:val="0"/>
      <w:marTop w:val="0"/>
      <w:marBottom w:val="0"/>
      <w:divBdr>
        <w:top w:val="none" w:sz="0" w:space="0" w:color="auto"/>
        <w:left w:val="none" w:sz="0" w:space="0" w:color="auto"/>
        <w:bottom w:val="none" w:sz="0" w:space="0" w:color="auto"/>
        <w:right w:val="none" w:sz="0" w:space="0" w:color="auto"/>
      </w:divBdr>
    </w:div>
    <w:div w:id="1315985956">
      <w:bodyDiv w:val="1"/>
      <w:marLeft w:val="0"/>
      <w:marRight w:val="0"/>
      <w:marTop w:val="0"/>
      <w:marBottom w:val="0"/>
      <w:divBdr>
        <w:top w:val="none" w:sz="0" w:space="0" w:color="auto"/>
        <w:left w:val="none" w:sz="0" w:space="0" w:color="auto"/>
        <w:bottom w:val="none" w:sz="0" w:space="0" w:color="auto"/>
        <w:right w:val="none" w:sz="0" w:space="0" w:color="auto"/>
      </w:divBdr>
    </w:div>
    <w:div w:id="1897087552">
      <w:bodyDiv w:val="1"/>
      <w:marLeft w:val="0"/>
      <w:marRight w:val="0"/>
      <w:marTop w:val="0"/>
      <w:marBottom w:val="0"/>
      <w:divBdr>
        <w:top w:val="none" w:sz="0" w:space="0" w:color="auto"/>
        <w:left w:val="none" w:sz="0" w:space="0" w:color="auto"/>
        <w:bottom w:val="none" w:sz="0" w:space="0" w:color="auto"/>
        <w:right w:val="none" w:sz="0" w:space="0" w:color="auto"/>
      </w:divBdr>
    </w:div>
    <w:div w:id="1993219989">
      <w:bodyDiv w:val="1"/>
      <w:marLeft w:val="0"/>
      <w:marRight w:val="0"/>
      <w:marTop w:val="0"/>
      <w:marBottom w:val="0"/>
      <w:divBdr>
        <w:top w:val="none" w:sz="0" w:space="0" w:color="auto"/>
        <w:left w:val="none" w:sz="0" w:space="0" w:color="auto"/>
        <w:bottom w:val="none" w:sz="0" w:space="0" w:color="auto"/>
        <w:right w:val="none" w:sz="0" w:space="0" w:color="auto"/>
      </w:divBdr>
    </w:div>
    <w:div w:id="204559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doi.org/10.1787/annual-report-2009-en" TargetMode="Externa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69BF08-F69E-4DAB-94F1-C97173C04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1074</TotalTime>
  <Pages>18</Pages>
  <Words>3545</Words>
  <Characters>20209</Characters>
  <Application>Microsoft Office Word</Application>
  <DocSecurity>0</DocSecurity>
  <Lines>168</Lines>
  <Paragraphs>47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Onur Balcı</dc:creator>
  <cp:keywords/>
  <dc:description/>
  <cp:lastModifiedBy>ONUR BALCI</cp:lastModifiedBy>
  <cp:revision>461</cp:revision>
  <dcterms:created xsi:type="dcterms:W3CDTF">2025-06-30T09:20:00Z</dcterms:created>
  <dcterms:modified xsi:type="dcterms:W3CDTF">2026-07-24T12:45:00Z</dcterms:modified>
</cp:coreProperties>
</file>